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46" w:rsidRPr="006B6FBC" w:rsidRDefault="00EC2146" w:rsidP="00EC2146">
      <w:pPr>
        <w:spacing w:before="120"/>
        <w:jc w:val="both"/>
        <w:rPr>
          <w:b/>
          <w:sz w:val="22"/>
          <w:szCs w:val="22"/>
        </w:rPr>
      </w:pPr>
      <w:r w:rsidRPr="006B6FBC">
        <w:rPr>
          <w:b/>
          <w:sz w:val="22"/>
          <w:szCs w:val="22"/>
        </w:rPr>
        <w:t>Poniższe informacje i oświadczenie dotyczące wyrażenia zgody mają zastosowanie do osób fizycznych.</w:t>
      </w:r>
    </w:p>
    <w:p w:rsidR="00EC2146" w:rsidRPr="006B6FBC" w:rsidRDefault="00EC2146" w:rsidP="00EC2146">
      <w:pPr>
        <w:spacing w:before="120"/>
        <w:jc w:val="center"/>
        <w:rPr>
          <w:sz w:val="22"/>
          <w:szCs w:val="22"/>
        </w:rPr>
      </w:pPr>
    </w:p>
    <w:p w:rsidR="00EC2146" w:rsidRPr="006B6FBC" w:rsidRDefault="00EC2146" w:rsidP="00EC2146">
      <w:pPr>
        <w:spacing w:before="120"/>
        <w:jc w:val="both"/>
        <w:rPr>
          <w:bCs/>
          <w:i/>
          <w:iCs/>
          <w:sz w:val="22"/>
          <w:szCs w:val="22"/>
        </w:rPr>
      </w:pPr>
      <w:r w:rsidRPr="006B6FBC">
        <w:rPr>
          <w:sz w:val="22"/>
          <w:szCs w:val="22"/>
        </w:rPr>
        <w:t xml:space="preserve">Na podstawie art. 13 ust. 1 i 2 Rozporządzenia Parlamentu Europejskiego i Rady (UE) 2016/679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(ogólne rozporządzenie o ochronie danych) (Dz. Urz. UE. L 119 z 4 maja 2016), dalej zwane </w:t>
      </w:r>
      <w:r w:rsidRPr="006B6FBC">
        <w:rPr>
          <w:i/>
          <w:sz w:val="22"/>
          <w:szCs w:val="22"/>
        </w:rPr>
        <w:t>rozporządzeniem</w:t>
      </w:r>
      <w:r w:rsidRPr="006B6FBC">
        <w:rPr>
          <w:bCs/>
          <w:i/>
          <w:iCs/>
          <w:sz w:val="22"/>
          <w:szCs w:val="22"/>
        </w:rPr>
        <w:t xml:space="preserve">, </w:t>
      </w:r>
      <w:r w:rsidRPr="006B6FBC">
        <w:rPr>
          <w:sz w:val="22"/>
          <w:szCs w:val="22"/>
        </w:rPr>
        <w:t xml:space="preserve">informuję, że: 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administratorem danych osobowych</w:t>
      </w:r>
      <w:r>
        <w:rPr>
          <w:sz w:val="22"/>
          <w:szCs w:val="22"/>
        </w:rPr>
        <w:t xml:space="preserve"> zawartych w niniejszym wniosku i w wymaganych załącznikach</w:t>
      </w:r>
      <w:r w:rsidRPr="006B6FBC">
        <w:rPr>
          <w:sz w:val="22"/>
          <w:szCs w:val="22"/>
        </w:rPr>
        <w:t xml:space="preserve"> jest Powiat Tczewski z siedzibą w Tczewie przy ul. Piaskowej 2;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kontakt do Inspektora Ochrony Danych: </w:t>
      </w:r>
      <w:hyperlink r:id="rId5" w:history="1">
        <w:r w:rsidRPr="006B6FBC">
          <w:rPr>
            <w:rStyle w:val="Hipercze"/>
            <w:color w:val="000000" w:themeColor="text1"/>
            <w:sz w:val="22"/>
            <w:szCs w:val="22"/>
            <w:u w:val="none"/>
          </w:rPr>
          <w:t>inspektor@powiat.tczew.pl</w:t>
        </w:r>
      </w:hyperlink>
      <w:r w:rsidRPr="006B6FBC">
        <w:rPr>
          <w:sz w:val="22"/>
          <w:szCs w:val="22"/>
        </w:rPr>
        <w:t xml:space="preserve"> lub listownie </w:t>
      </w:r>
      <w:r w:rsidRPr="006B6FBC">
        <w:rPr>
          <w:sz w:val="22"/>
          <w:szCs w:val="22"/>
        </w:rPr>
        <w:br/>
        <w:t xml:space="preserve">na adres: Inspektor Ochrony Danych, Starostwo Powiatowe w Tczewie, ul. Piaskowa 2, </w:t>
      </w:r>
      <w:r w:rsidR="008608C4">
        <w:rPr>
          <w:sz w:val="22"/>
          <w:szCs w:val="22"/>
        </w:rPr>
        <w:t xml:space="preserve">                  </w:t>
      </w:r>
      <w:r w:rsidRPr="006B6FBC">
        <w:rPr>
          <w:sz w:val="22"/>
          <w:szCs w:val="22"/>
        </w:rPr>
        <w:t>83-110 Tczew;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przetwarzane będą na podstawie art. 6 ust. 1 lit. c </w:t>
      </w:r>
      <w:r w:rsidRPr="006B6FBC">
        <w:rPr>
          <w:i/>
          <w:sz w:val="22"/>
          <w:szCs w:val="22"/>
        </w:rPr>
        <w:t>rozporządzenia</w:t>
      </w:r>
      <w:r w:rsidRPr="006B6FBC">
        <w:rPr>
          <w:sz w:val="22"/>
          <w:szCs w:val="22"/>
        </w:rPr>
        <w:t xml:space="preserve"> w celu przeprowadzenia postępowania administracyjnego i rozpatrzenia wniosku, jak również w celu archiwizacji na podstawie przepisów prawa: ustawy z dnia 14 czerwca 1960 r. Kodeks postępowania administracyjnego, </w:t>
      </w:r>
      <w:r>
        <w:rPr>
          <w:sz w:val="22"/>
          <w:szCs w:val="22"/>
        </w:rPr>
        <w:t xml:space="preserve">ustawy </w:t>
      </w:r>
      <w:r w:rsidR="008608C4">
        <w:rPr>
          <w:sz w:val="22"/>
          <w:szCs w:val="22"/>
        </w:rPr>
        <w:t xml:space="preserve">z dnia 13 października 1995 r. </w:t>
      </w:r>
      <w:r>
        <w:rPr>
          <w:sz w:val="22"/>
          <w:szCs w:val="22"/>
        </w:rPr>
        <w:t>Prawo łowieckie</w:t>
      </w:r>
      <w:r w:rsidRPr="006B6FBC">
        <w:rPr>
          <w:sz w:val="22"/>
          <w:szCs w:val="22"/>
        </w:rPr>
        <w:t>, ustawy z dnia 14 lipca 1983 r. o narodowym zasobie archiwalnym i archiwach;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odbiorcami danych osobowych mogą być: osoby upoważnione przez Starostę Tczewskiego – pracownicy Starostwa i współpracow</w:t>
      </w:r>
      <w:r>
        <w:rPr>
          <w:sz w:val="22"/>
          <w:szCs w:val="22"/>
        </w:rPr>
        <w:t xml:space="preserve">nicy, którzy muszą mieć dostęp </w:t>
      </w:r>
      <w:r w:rsidRPr="006B6FBC">
        <w:rPr>
          <w:sz w:val="22"/>
          <w:szCs w:val="22"/>
        </w:rPr>
        <w:t xml:space="preserve">do danych,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aby wykonywać swoje obowiązki, podmioty przetwarzające – którym zlecimy czynności wymagające przetwarzania da</w:t>
      </w:r>
      <w:r>
        <w:rPr>
          <w:sz w:val="22"/>
          <w:szCs w:val="22"/>
        </w:rPr>
        <w:t xml:space="preserve">nych oraz podmioty upoważnione </w:t>
      </w:r>
      <w:r w:rsidRPr="006B6FBC">
        <w:rPr>
          <w:sz w:val="22"/>
          <w:szCs w:val="22"/>
        </w:rPr>
        <w:t>na podstawie przepisów prawa. Dane mogą być również udostępniane innym podmiotom lub kategoriom odbiorców danych osobowych, jak stronom postępowań administracyjnych prowadzonych na podstawie usta</w:t>
      </w:r>
      <w:r>
        <w:rPr>
          <w:sz w:val="22"/>
          <w:szCs w:val="22"/>
        </w:rPr>
        <w:t xml:space="preserve">w, </w:t>
      </w:r>
      <w:r>
        <w:rPr>
          <w:sz w:val="22"/>
          <w:szCs w:val="22"/>
        </w:rPr>
        <w:br/>
        <w:t xml:space="preserve">o których mowa w ww.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c) </w:t>
      </w:r>
      <w:r w:rsidRPr="006B6FBC">
        <w:rPr>
          <w:sz w:val="22"/>
          <w:szCs w:val="22"/>
        </w:rPr>
        <w:t>i ich pełnomocnikom, podmiotom działającym na prawach strony ww. postępowań administracyjnych i ich pełnomocnikom,</w:t>
      </w:r>
      <w:r>
        <w:rPr>
          <w:sz w:val="22"/>
          <w:szCs w:val="22"/>
        </w:rPr>
        <w:t xml:space="preserve"> a także uczestnikom postępowań;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dane osobowe będą przechowywane przez okres </w:t>
      </w:r>
      <w:r>
        <w:rPr>
          <w:sz w:val="22"/>
          <w:szCs w:val="22"/>
        </w:rPr>
        <w:t xml:space="preserve">realizacji niniejszej sprawy </w:t>
      </w:r>
      <w:r w:rsidRPr="006B6FBC">
        <w:rPr>
          <w:sz w:val="22"/>
          <w:szCs w:val="22"/>
        </w:rPr>
        <w:t>oraz przewidziany prawem okres archiwizacji;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obowiązek podania danych osobowych jest wymogiem ustawowym określonym w przepisach ww. ustaw; 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 xml:space="preserve">w związku z przetwarzaniem przysługuje prawo dostępu do swoich danych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oraz ich sprostowania, a także prawo wniesienia skargi do Prezesa Urzędu Ochrony Danych Osobowych w przypadku uznania, iż przetwarzanie danych osobowych narusza przepisy </w:t>
      </w:r>
      <w:r w:rsidRPr="006B6FBC">
        <w:rPr>
          <w:i/>
          <w:sz w:val="22"/>
          <w:szCs w:val="22"/>
        </w:rPr>
        <w:t>rozporządzenia.</w:t>
      </w:r>
      <w:r w:rsidRPr="006B6FBC">
        <w:rPr>
          <w:sz w:val="22"/>
          <w:szCs w:val="22"/>
        </w:rPr>
        <w:t xml:space="preserve"> Można również domagać się ograniczenia przetwarzania danych osobowych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 xml:space="preserve">ze względu na swoją szczególną sytuację, z zastrzeżeniem przypadków, o których mowa </w:t>
      </w:r>
      <w:r>
        <w:rPr>
          <w:sz w:val="22"/>
          <w:szCs w:val="22"/>
        </w:rPr>
        <w:br/>
      </w:r>
      <w:r w:rsidRPr="006B6FBC">
        <w:rPr>
          <w:sz w:val="22"/>
          <w:szCs w:val="22"/>
        </w:rPr>
        <w:t>w art. 18 ust. 2 rozporządzenia;</w:t>
      </w:r>
    </w:p>
    <w:p w:rsidR="00EC2146" w:rsidRPr="006B6FBC" w:rsidRDefault="00EC2146" w:rsidP="00EC2146">
      <w:pPr>
        <w:numPr>
          <w:ilvl w:val="0"/>
          <w:numId w:val="1"/>
        </w:numPr>
        <w:tabs>
          <w:tab w:val="left" w:pos="567"/>
        </w:tabs>
        <w:spacing w:before="60"/>
        <w:ind w:left="567" w:hanging="425"/>
        <w:jc w:val="both"/>
        <w:rPr>
          <w:sz w:val="22"/>
          <w:szCs w:val="22"/>
        </w:rPr>
      </w:pPr>
      <w:r w:rsidRPr="006B6FBC">
        <w:rPr>
          <w:sz w:val="22"/>
          <w:szCs w:val="22"/>
        </w:rPr>
        <w:t>dane osobowe nie będą przekazywane do państwa trzeciego/organizacji międzynarodowej. Dane nie będą przetwarzane w sposób zautomatyzowany, w tym również w formie profilowania.</w:t>
      </w:r>
    </w:p>
    <w:p w:rsidR="00EC2146" w:rsidRPr="006B6FBC" w:rsidRDefault="00EC2146" w:rsidP="00EC2146">
      <w:pPr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Przyjmuję do wiadomości powyższą informację:</w:t>
      </w:r>
    </w:p>
    <w:p w:rsidR="00EC2146" w:rsidRPr="006B6FBC" w:rsidRDefault="00EC2146" w:rsidP="00EC2146">
      <w:pPr>
        <w:jc w:val="right"/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………………………………………………………….</w:t>
      </w:r>
    </w:p>
    <w:p w:rsidR="00EC2146" w:rsidRPr="006B6FBC" w:rsidRDefault="00EC2146" w:rsidP="00EC2146">
      <w:pPr>
        <w:jc w:val="right"/>
        <w:rPr>
          <w:sz w:val="22"/>
          <w:szCs w:val="22"/>
        </w:rPr>
      </w:pPr>
      <w:r w:rsidRPr="006B6FBC">
        <w:rPr>
          <w:sz w:val="22"/>
          <w:szCs w:val="22"/>
        </w:rPr>
        <w:t>(czytelny podpis)</w:t>
      </w:r>
    </w:p>
    <w:p w:rsidR="00EC2146" w:rsidRPr="006B6FBC" w:rsidRDefault="00EC2146" w:rsidP="00EC2146">
      <w:pPr>
        <w:rPr>
          <w:sz w:val="22"/>
          <w:szCs w:val="22"/>
        </w:rPr>
      </w:pPr>
    </w:p>
    <w:p w:rsidR="00EC2146" w:rsidRDefault="00EC2146" w:rsidP="00EC2146"/>
    <w:p w:rsidR="00EC2146" w:rsidRDefault="00EC2146" w:rsidP="00EC2146"/>
    <w:p w:rsidR="00EC2146" w:rsidRDefault="00EC2146" w:rsidP="00EC2146"/>
    <w:p w:rsidR="002D315C" w:rsidRDefault="008608C4"/>
    <w:sectPr w:rsidR="002D315C" w:rsidSect="00D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84A99"/>
    <w:multiLevelType w:val="hybridMultilevel"/>
    <w:tmpl w:val="1BE21330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EC2146"/>
    <w:rsid w:val="003A48EB"/>
    <w:rsid w:val="005411E9"/>
    <w:rsid w:val="008608C4"/>
    <w:rsid w:val="00CE1F2C"/>
    <w:rsid w:val="00EC2146"/>
    <w:rsid w:val="00F7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1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C2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2510</Characters>
  <Application>Microsoft Office Word</Application>
  <DocSecurity>0</DocSecurity>
  <Lines>20</Lines>
  <Paragraphs>5</Paragraphs>
  <ScaleCrop>false</ScaleCrop>
  <Company>Starostwo Powiatowe w Tczewie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kwisniewska</dc:creator>
  <cp:lastModifiedBy>egawronska</cp:lastModifiedBy>
  <cp:revision>2</cp:revision>
  <dcterms:created xsi:type="dcterms:W3CDTF">2019-02-21T14:47:00Z</dcterms:created>
  <dcterms:modified xsi:type="dcterms:W3CDTF">2019-04-24T12:35:00Z</dcterms:modified>
</cp:coreProperties>
</file>