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2EB" w:rsidRPr="00954132" w:rsidRDefault="00954132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Wnioskujący:</w:t>
      </w:r>
      <w:r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</w:r>
      <w:r w:rsidR="003972EB" w:rsidRPr="00954132">
        <w:rPr>
          <w:rFonts w:hAnsi="Times New Roman"/>
        </w:rPr>
        <w:tab/>
        <w:t>Tczew, dnia...................................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Pr="00954132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Default="003972EB">
      <w:pPr>
        <w:pStyle w:val="Domynie"/>
        <w:spacing w:line="480" w:lineRule="auto"/>
        <w:rPr>
          <w:rFonts w:hAnsi="Times New Roman"/>
        </w:rPr>
      </w:pPr>
      <w:r w:rsidRPr="00954132">
        <w:rPr>
          <w:rFonts w:hAnsi="Times New Roman"/>
        </w:rPr>
        <w:t>.....................................................................................</w:t>
      </w:r>
    </w:p>
    <w:p w:rsidR="003972EB" w:rsidRPr="003972EB" w:rsidRDefault="00255172">
      <w:pPr>
        <w:pStyle w:val="Domynie"/>
        <w:spacing w:line="480" w:lineRule="auto"/>
        <w:rPr>
          <w:rFonts w:hAnsi="Times New Roman"/>
          <w:sz w:val="20"/>
          <w:szCs w:val="20"/>
        </w:rPr>
      </w:pPr>
      <w:r>
        <w:rPr>
          <w:rFonts w:hAnsi="Times New Roman"/>
          <w:sz w:val="20"/>
          <w:szCs w:val="20"/>
        </w:rPr>
        <w:t xml:space="preserve">(imię i nazwisko, </w:t>
      </w:r>
      <w:r w:rsidR="003972EB">
        <w:rPr>
          <w:rFonts w:hAnsi="Times New Roman"/>
          <w:sz w:val="20"/>
          <w:szCs w:val="20"/>
        </w:rPr>
        <w:t xml:space="preserve">adres zamieszkania </w:t>
      </w:r>
      <w:r>
        <w:rPr>
          <w:rFonts w:hAnsi="Times New Roman"/>
          <w:sz w:val="20"/>
          <w:szCs w:val="20"/>
        </w:rPr>
        <w:t xml:space="preserve">oraz telefon </w:t>
      </w:r>
      <w:r w:rsidR="003972EB">
        <w:rPr>
          <w:rFonts w:hAnsi="Times New Roman"/>
          <w:sz w:val="20"/>
          <w:szCs w:val="20"/>
        </w:rPr>
        <w:t>wnioskodawcy)</w:t>
      </w:r>
    </w:p>
    <w:p w:rsidR="00DA69C2" w:rsidRPr="00954132" w:rsidRDefault="00DA69C2" w:rsidP="003059D5">
      <w:pPr>
        <w:pStyle w:val="Domynie"/>
        <w:spacing w:line="276" w:lineRule="auto"/>
        <w:rPr>
          <w:rFonts w:hAnsi="Times New Roman"/>
        </w:rPr>
      </w:pPr>
    </w:p>
    <w:p w:rsidR="003972EB" w:rsidRPr="00954132" w:rsidRDefault="003972EB" w:rsidP="00DA69C2">
      <w:pPr>
        <w:pStyle w:val="Domynie"/>
        <w:spacing w:line="276" w:lineRule="auto"/>
        <w:ind w:left="5103"/>
        <w:rPr>
          <w:rFonts w:hAnsi="Times New Roman"/>
        </w:rPr>
      </w:pPr>
      <w:r w:rsidRPr="00954132">
        <w:rPr>
          <w:rFonts w:hAnsi="Times New Roman"/>
          <w:b/>
        </w:rPr>
        <w:t>Starostwo Powiatowe w Tczewie</w:t>
      </w:r>
    </w:p>
    <w:p w:rsidR="003972EB" w:rsidRPr="00954132" w:rsidRDefault="003972EB" w:rsidP="00DA69C2">
      <w:pPr>
        <w:pStyle w:val="Domynie"/>
        <w:spacing w:line="276" w:lineRule="auto"/>
        <w:ind w:left="5103"/>
        <w:rPr>
          <w:rFonts w:hAnsi="Times New Roman"/>
        </w:rPr>
      </w:pPr>
      <w:r w:rsidRPr="00954132">
        <w:rPr>
          <w:rFonts w:hAnsi="Times New Roman"/>
          <w:b/>
        </w:rPr>
        <w:t>Wydział Budownictwa</w:t>
      </w:r>
    </w:p>
    <w:p w:rsidR="003972EB" w:rsidRPr="00954132" w:rsidRDefault="003972EB" w:rsidP="00DA69C2">
      <w:pPr>
        <w:pStyle w:val="Domynie"/>
        <w:spacing w:line="276" w:lineRule="auto"/>
        <w:ind w:left="5103"/>
        <w:rPr>
          <w:rFonts w:hAnsi="Times New Roman"/>
        </w:rPr>
      </w:pPr>
      <w:r w:rsidRPr="00954132">
        <w:rPr>
          <w:rFonts w:hAnsi="Times New Roman"/>
          <w:b/>
        </w:rPr>
        <w:t>ul. Piaskowa 2</w:t>
      </w:r>
    </w:p>
    <w:p w:rsidR="003972EB" w:rsidRPr="00954132" w:rsidRDefault="003972EB" w:rsidP="00DA69C2">
      <w:pPr>
        <w:pStyle w:val="Domynie"/>
        <w:spacing w:line="276" w:lineRule="auto"/>
        <w:ind w:left="5103"/>
        <w:rPr>
          <w:rFonts w:hAnsi="Times New Roman"/>
        </w:rPr>
      </w:pPr>
      <w:r w:rsidRPr="00954132">
        <w:rPr>
          <w:rFonts w:hAnsi="Times New Roman"/>
          <w:b/>
        </w:rPr>
        <w:t>83-110 Tczew</w:t>
      </w:r>
    </w:p>
    <w:p w:rsidR="003972EB" w:rsidRDefault="003972EB" w:rsidP="00DA69C2">
      <w:pPr>
        <w:pStyle w:val="Domynie"/>
        <w:spacing w:line="276" w:lineRule="auto"/>
        <w:ind w:left="5103"/>
        <w:rPr>
          <w:rFonts w:hAnsi="Times New Roman"/>
        </w:rPr>
      </w:pPr>
    </w:p>
    <w:p w:rsidR="00DA69C2" w:rsidRPr="00954132" w:rsidRDefault="00DA69C2" w:rsidP="002C1ABC">
      <w:pPr>
        <w:pStyle w:val="Domynie"/>
        <w:spacing w:line="276" w:lineRule="auto"/>
        <w:jc w:val="both"/>
        <w:rPr>
          <w:rFonts w:hAnsi="Times New Roman"/>
        </w:rPr>
      </w:pPr>
    </w:p>
    <w:p w:rsidR="003972EB" w:rsidRPr="009B4450" w:rsidRDefault="003972EB" w:rsidP="008E3816">
      <w:pPr>
        <w:pStyle w:val="Domynie"/>
        <w:spacing w:line="480" w:lineRule="auto"/>
        <w:jc w:val="both"/>
        <w:rPr>
          <w:rFonts w:hAnsi="Times New Roman"/>
        </w:rPr>
      </w:pPr>
      <w:r w:rsidRPr="009B4450">
        <w:rPr>
          <w:rFonts w:hAnsi="Times New Roman"/>
        </w:rPr>
        <w:tab/>
      </w:r>
      <w:r w:rsidR="009B4450" w:rsidRPr="009B4450">
        <w:rPr>
          <w:rFonts w:hAnsi="Times New Roman"/>
        </w:rPr>
        <w:t>Na podstawie art. 217 § 1 ustawy z dnia 14 czerwca 1960 r. – Kodeks postępowania administracyjnego</w:t>
      </w:r>
      <w:r w:rsidR="008E3816">
        <w:rPr>
          <w:rFonts w:hAnsi="Times New Roman"/>
        </w:rPr>
        <w:t xml:space="preserve"> </w:t>
      </w:r>
      <w:r w:rsidR="008E3816" w:rsidRPr="006F4BBE">
        <w:t>(Dz. U. z</w:t>
      </w:r>
      <w:r w:rsidR="008E3816" w:rsidRPr="006F4BBE">
        <w:t> </w:t>
      </w:r>
      <w:r w:rsidR="008E3816" w:rsidRPr="006F4BBE">
        <w:t>2018 r. poz. 2096)</w:t>
      </w:r>
      <w:r w:rsidR="008E3816">
        <w:t xml:space="preserve"> </w:t>
      </w:r>
      <w:r w:rsidR="009B4450" w:rsidRPr="009B4450">
        <w:rPr>
          <w:rFonts w:hAnsi="Times New Roman"/>
        </w:rPr>
        <w:t>oraz art. 2 ust. 2 i 3 ustawy</w:t>
      </w:r>
      <w:r w:rsidR="008E3816">
        <w:rPr>
          <w:rFonts w:hAnsi="Times New Roman"/>
        </w:rPr>
        <w:t xml:space="preserve"> o własności lokali </w:t>
      </w:r>
      <w:r w:rsidR="009B4450" w:rsidRPr="009B4450">
        <w:rPr>
          <w:rFonts w:hAnsi="Times New Roman"/>
        </w:rPr>
        <w:t>(Dz.</w:t>
      </w:r>
      <w:r w:rsidR="008E3816">
        <w:rPr>
          <w:rFonts w:hAnsi="Times New Roman"/>
        </w:rPr>
        <w:t> </w:t>
      </w:r>
      <w:r w:rsidR="009B4450" w:rsidRPr="009B4450">
        <w:rPr>
          <w:rFonts w:hAnsi="Times New Roman"/>
        </w:rPr>
        <w:t xml:space="preserve">U. z 2018 r. poz. 716, 1496, 1506) </w:t>
      </w:r>
      <w:r w:rsidR="002C1ABC" w:rsidRPr="009B4450">
        <w:rPr>
          <w:rFonts w:hAnsi="Times New Roman"/>
        </w:rPr>
        <w:t>s</w:t>
      </w:r>
      <w:r w:rsidRPr="009B4450">
        <w:rPr>
          <w:rFonts w:hAnsi="Times New Roman"/>
        </w:rPr>
        <w:t>kładam wniosek o wydanie zaświadczenia o</w:t>
      </w:r>
      <w:r w:rsidR="002C1ABC" w:rsidRPr="009B4450">
        <w:rPr>
          <w:rFonts w:hAnsi="Times New Roman"/>
        </w:rPr>
        <w:t> </w:t>
      </w:r>
      <w:r w:rsidRPr="009B4450">
        <w:rPr>
          <w:rFonts w:hAnsi="Times New Roman"/>
        </w:rPr>
        <w:t>samodzielności lokalu</w:t>
      </w:r>
      <w:r w:rsidR="00255172" w:rsidRPr="009B4450">
        <w:rPr>
          <w:rFonts w:hAnsi="Times New Roman"/>
        </w:rPr>
        <w:t xml:space="preserve"> mieszkalnego*/użytkowego*  nr </w:t>
      </w:r>
      <w:r w:rsidRPr="009B4450">
        <w:rPr>
          <w:rFonts w:hAnsi="Times New Roman"/>
        </w:rPr>
        <w:t>.</w:t>
      </w:r>
      <w:r w:rsidR="00255172" w:rsidRPr="009B4450">
        <w:rPr>
          <w:rFonts w:hAnsi="Times New Roman"/>
        </w:rPr>
        <w:t>.....</w:t>
      </w:r>
      <w:r w:rsidRPr="009B4450">
        <w:rPr>
          <w:rFonts w:hAnsi="Times New Roman"/>
        </w:rPr>
        <w:t>....</w:t>
      </w:r>
      <w:r w:rsidR="00255172" w:rsidRPr="009B4450">
        <w:rPr>
          <w:rFonts w:hAnsi="Times New Roman"/>
        </w:rPr>
        <w:t xml:space="preserve"> </w:t>
      </w:r>
      <w:r w:rsidR="002C1ABC" w:rsidRPr="009B4450">
        <w:rPr>
          <w:rFonts w:hAnsi="Times New Roman"/>
        </w:rPr>
        <w:t>wraz</w:t>
      </w:r>
      <w:r w:rsidR="009B4450">
        <w:rPr>
          <w:rFonts w:hAnsi="Times New Roman"/>
        </w:rPr>
        <w:t> </w:t>
      </w:r>
      <w:r w:rsidR="002C1ABC" w:rsidRPr="009B4450">
        <w:rPr>
          <w:rFonts w:hAnsi="Times New Roman"/>
        </w:rPr>
        <w:t>z</w:t>
      </w:r>
      <w:r w:rsidR="009B4450">
        <w:rPr>
          <w:rFonts w:hAnsi="Times New Roman"/>
        </w:rPr>
        <w:t> </w:t>
      </w:r>
      <w:r w:rsidR="002C1ABC" w:rsidRPr="009B4450">
        <w:rPr>
          <w:rFonts w:hAnsi="Times New Roman"/>
        </w:rPr>
        <w:t>pomieszczeniem/</w:t>
      </w:r>
      <w:proofErr w:type="spellStart"/>
      <w:r w:rsidR="002C1ABC" w:rsidRPr="009B4450">
        <w:rPr>
          <w:rFonts w:hAnsi="Times New Roman"/>
        </w:rPr>
        <w:t>ami</w:t>
      </w:r>
      <w:proofErr w:type="spellEnd"/>
      <w:r w:rsidR="002C1ABC" w:rsidRPr="009B4450">
        <w:rPr>
          <w:rFonts w:hAnsi="Times New Roman"/>
        </w:rPr>
        <w:t xml:space="preserve"> pomocniczym/i* oraz pomieszczeniem/</w:t>
      </w:r>
      <w:proofErr w:type="spellStart"/>
      <w:r w:rsidR="002C1ABC" w:rsidRPr="009B4450">
        <w:rPr>
          <w:rFonts w:hAnsi="Times New Roman"/>
        </w:rPr>
        <w:t>ami</w:t>
      </w:r>
      <w:proofErr w:type="spellEnd"/>
      <w:r w:rsidR="002C1ABC" w:rsidRPr="009B4450">
        <w:rPr>
          <w:rFonts w:hAnsi="Times New Roman"/>
        </w:rPr>
        <w:t xml:space="preserve"> przynależnym/i* </w:t>
      </w:r>
      <w:r w:rsidRPr="009B4450">
        <w:rPr>
          <w:rFonts w:hAnsi="Times New Roman"/>
        </w:rPr>
        <w:t xml:space="preserve">położonego w </w:t>
      </w:r>
      <w:r w:rsidR="00255172" w:rsidRPr="009B4450">
        <w:rPr>
          <w:rFonts w:hAnsi="Times New Roman"/>
        </w:rPr>
        <w:t>budynku przy</w:t>
      </w:r>
      <w:r w:rsidR="008E3816">
        <w:rPr>
          <w:rFonts w:hAnsi="Times New Roman"/>
        </w:rPr>
        <w:t> </w:t>
      </w:r>
      <w:r w:rsidR="00255172" w:rsidRPr="009B4450">
        <w:rPr>
          <w:rFonts w:hAnsi="Times New Roman"/>
        </w:rPr>
        <w:t>ul.</w:t>
      </w:r>
      <w:r w:rsidR="008E3816">
        <w:rPr>
          <w:rFonts w:hAnsi="Times New Roman"/>
        </w:rPr>
        <w:t> </w:t>
      </w:r>
      <w:r w:rsidR="00255172" w:rsidRPr="009B4450">
        <w:rPr>
          <w:rFonts w:hAnsi="Times New Roman"/>
        </w:rPr>
        <w:t>……………………………</w:t>
      </w:r>
      <w:r w:rsidR="00A7795D" w:rsidRPr="009B4450">
        <w:rPr>
          <w:rFonts w:hAnsi="Times New Roman"/>
        </w:rPr>
        <w:t>……</w:t>
      </w:r>
      <w:r w:rsidR="00255172" w:rsidRPr="009B4450">
        <w:rPr>
          <w:rFonts w:hAnsi="Times New Roman"/>
        </w:rPr>
        <w:t xml:space="preserve"> w …………………………</w:t>
      </w:r>
      <w:r w:rsidR="00A7795D" w:rsidRPr="009B4450">
        <w:rPr>
          <w:rFonts w:hAnsi="Times New Roman"/>
        </w:rPr>
        <w:t>..</w:t>
      </w:r>
      <w:r w:rsidR="00330539" w:rsidRPr="009B4450">
        <w:rPr>
          <w:rFonts w:hAnsi="Times New Roman"/>
        </w:rPr>
        <w:t xml:space="preserve"> .</w:t>
      </w:r>
    </w:p>
    <w:p w:rsidR="00DA69C2" w:rsidRDefault="00B50B77" w:rsidP="004C208B">
      <w:pPr>
        <w:pStyle w:val="Domynie"/>
        <w:spacing w:line="360" w:lineRule="auto"/>
        <w:jc w:val="both"/>
        <w:rPr>
          <w:rFonts w:hAnsi="Times New Roman"/>
          <w:b/>
        </w:rPr>
      </w:pPr>
      <w:r w:rsidRPr="00B50B77">
        <w:rPr>
          <w:rFonts w:hAnsi="Times New Roman"/>
          <w:b/>
        </w:rPr>
        <w:t>Data wybudowania budynk</w:t>
      </w:r>
      <w:r w:rsidR="006347B8">
        <w:rPr>
          <w:rFonts w:hAnsi="Times New Roman"/>
          <w:b/>
        </w:rPr>
        <w:t>u*/pozwolenia na budowę* ....................</w:t>
      </w:r>
      <w:r w:rsidRPr="00B50B77">
        <w:rPr>
          <w:rFonts w:hAnsi="Times New Roman"/>
          <w:b/>
        </w:rPr>
        <w:t xml:space="preserve"> .</w:t>
      </w:r>
    </w:p>
    <w:p w:rsidR="009B4450" w:rsidRPr="00B50B77" w:rsidRDefault="009B4450" w:rsidP="004C208B">
      <w:pPr>
        <w:pStyle w:val="Domynie"/>
        <w:spacing w:line="360" w:lineRule="auto"/>
        <w:jc w:val="both"/>
        <w:rPr>
          <w:rFonts w:hAnsi="Times New Roman"/>
          <w:b/>
        </w:rPr>
      </w:pPr>
      <w:r>
        <w:rPr>
          <w:rFonts w:hAnsi="Times New Roman"/>
          <w:b/>
        </w:rPr>
        <w:t>Liczba lokali w budynku ……………….. .</w:t>
      </w:r>
    </w:p>
    <w:p w:rsidR="006347B8" w:rsidRDefault="006347B8" w:rsidP="004C208B">
      <w:pPr>
        <w:pStyle w:val="Domynie"/>
        <w:spacing w:line="360" w:lineRule="auto"/>
        <w:jc w:val="both"/>
        <w:rPr>
          <w:rFonts w:hAnsi="Times New Roman"/>
          <w:b/>
        </w:rPr>
      </w:pPr>
      <w:r>
        <w:rPr>
          <w:rFonts w:hAnsi="Times New Roman"/>
          <w:b/>
        </w:rPr>
        <w:t>Numer pozwolenia na budowę*/zgłoszenia budowy* ……………….. .</w:t>
      </w:r>
    </w:p>
    <w:p w:rsidR="006347B8" w:rsidRDefault="006347B8" w:rsidP="004C208B">
      <w:pPr>
        <w:pStyle w:val="Domynie"/>
        <w:spacing w:line="360" w:lineRule="auto"/>
        <w:jc w:val="both"/>
        <w:rPr>
          <w:rFonts w:hAnsi="Times New Roman"/>
          <w:b/>
        </w:rPr>
      </w:pPr>
      <w:r>
        <w:rPr>
          <w:rFonts w:hAnsi="Times New Roman"/>
          <w:b/>
        </w:rPr>
        <w:t>Numer pozwolenia na użytkowanie*/zakończenia budowy* ……………….. .</w:t>
      </w:r>
    </w:p>
    <w:p w:rsidR="006347B8" w:rsidRDefault="006347B8" w:rsidP="004C208B">
      <w:pPr>
        <w:pStyle w:val="Domynie"/>
        <w:spacing w:line="360" w:lineRule="auto"/>
        <w:jc w:val="both"/>
        <w:rPr>
          <w:rFonts w:hAnsi="Times New Roman"/>
          <w:b/>
        </w:rPr>
      </w:pPr>
    </w:p>
    <w:p w:rsidR="004C208B" w:rsidRDefault="004C208B" w:rsidP="004C208B">
      <w:pPr>
        <w:pStyle w:val="Domynie"/>
        <w:spacing w:line="360" w:lineRule="auto"/>
        <w:jc w:val="both"/>
        <w:rPr>
          <w:rFonts w:hAnsi="Times New Roman"/>
          <w:b/>
        </w:rPr>
      </w:pPr>
    </w:p>
    <w:p w:rsidR="004C208B" w:rsidRPr="006347B8" w:rsidRDefault="004C208B" w:rsidP="004C208B">
      <w:pPr>
        <w:pStyle w:val="Domynie"/>
        <w:spacing w:line="360" w:lineRule="auto"/>
        <w:jc w:val="both"/>
        <w:rPr>
          <w:rFonts w:hAnsi="Times New Roman"/>
          <w:b/>
        </w:rPr>
      </w:pPr>
    </w:p>
    <w:p w:rsidR="003972EB" w:rsidRPr="00954132" w:rsidRDefault="003972EB">
      <w:pPr>
        <w:pStyle w:val="Domynie"/>
        <w:spacing w:line="480" w:lineRule="auto"/>
        <w:ind w:left="4540"/>
        <w:jc w:val="both"/>
        <w:rPr>
          <w:rFonts w:hAnsi="Times New Roman"/>
        </w:rPr>
      </w:pPr>
      <w:r w:rsidRPr="00954132">
        <w:rPr>
          <w:rFonts w:hAnsi="Times New Roman"/>
        </w:rPr>
        <w:t>....................................................</w:t>
      </w:r>
    </w:p>
    <w:p w:rsidR="003972EB" w:rsidRDefault="003972EB" w:rsidP="00E229BF">
      <w:pPr>
        <w:pStyle w:val="Domynie"/>
        <w:spacing w:line="480" w:lineRule="auto"/>
        <w:ind w:left="4540"/>
        <w:jc w:val="both"/>
        <w:rPr>
          <w:rFonts w:hAnsi="Times New Roman"/>
        </w:rPr>
      </w:pPr>
      <w:r w:rsidRPr="00954132">
        <w:rPr>
          <w:rFonts w:hAnsi="Times New Roman"/>
        </w:rPr>
        <w:t xml:space="preserve">                </w:t>
      </w:r>
      <w:r w:rsidR="004C208B">
        <w:rPr>
          <w:rFonts w:hAnsi="Times New Roman"/>
        </w:rPr>
        <w:t xml:space="preserve">      </w:t>
      </w:r>
      <w:r w:rsidR="003E1E23">
        <w:rPr>
          <w:rFonts w:hAnsi="Times New Roman"/>
        </w:rPr>
        <w:t>p</w:t>
      </w:r>
      <w:r w:rsidRPr="00954132">
        <w:rPr>
          <w:rFonts w:hAnsi="Times New Roman"/>
        </w:rPr>
        <w:t>odpis</w:t>
      </w:r>
    </w:p>
    <w:p w:rsidR="003059D5" w:rsidRDefault="00A7795D" w:rsidP="00A7795D">
      <w:pPr>
        <w:pStyle w:val="Zawarto3f3ftabeli"/>
        <w:spacing w:line="360" w:lineRule="auto"/>
        <w:jc w:val="both"/>
      </w:pPr>
      <w:r w:rsidRPr="00A170D5">
        <w:t>*niepotrzebne skreślić</w:t>
      </w:r>
    </w:p>
    <w:p w:rsidR="006347B8" w:rsidRDefault="006347B8" w:rsidP="002C1ABC">
      <w:pPr>
        <w:jc w:val="both"/>
        <w:rPr>
          <w:rFonts w:ascii="Times New Roman" w:hAnsi="Times New Roman"/>
          <w:sz w:val="20"/>
          <w:szCs w:val="20"/>
        </w:rPr>
      </w:pPr>
    </w:p>
    <w:p w:rsidR="004C208B" w:rsidRDefault="004C208B" w:rsidP="002C1ABC">
      <w:pPr>
        <w:jc w:val="both"/>
        <w:rPr>
          <w:rFonts w:ascii="Times New Roman" w:hAnsi="Times New Roman"/>
          <w:sz w:val="20"/>
          <w:szCs w:val="20"/>
        </w:rPr>
      </w:pPr>
    </w:p>
    <w:p w:rsidR="004C208B" w:rsidRDefault="004C208B" w:rsidP="002C1ABC">
      <w:pPr>
        <w:jc w:val="both"/>
        <w:rPr>
          <w:rFonts w:ascii="Times New Roman" w:hAnsi="Times New Roman"/>
          <w:sz w:val="20"/>
          <w:szCs w:val="20"/>
        </w:rPr>
      </w:pPr>
    </w:p>
    <w:p w:rsidR="004C208B" w:rsidRDefault="004C208B" w:rsidP="002C1ABC">
      <w:pPr>
        <w:jc w:val="both"/>
        <w:rPr>
          <w:sz w:val="16"/>
          <w:szCs w:val="16"/>
        </w:rPr>
      </w:pPr>
    </w:p>
    <w:p w:rsidR="00B86669" w:rsidRPr="000C04BB" w:rsidRDefault="00B86669" w:rsidP="00683680">
      <w:pPr>
        <w:spacing w:line="240" w:lineRule="auto"/>
        <w:jc w:val="center"/>
        <w:rPr>
          <w:rFonts w:ascii="Times New Roman" w:hAnsi="Times New Roman"/>
          <w:b/>
        </w:rPr>
      </w:pPr>
      <w:r w:rsidRPr="000C04BB">
        <w:rPr>
          <w:rFonts w:ascii="Times New Roman" w:hAnsi="Times New Roman"/>
          <w:b/>
        </w:rPr>
        <w:lastRenderedPageBreak/>
        <w:t>Informacja</w:t>
      </w:r>
    </w:p>
    <w:p w:rsidR="00B86669" w:rsidRPr="000C04BB" w:rsidRDefault="00333830" w:rsidP="00683680">
      <w:pPr>
        <w:spacing w:line="240" w:lineRule="auto"/>
        <w:jc w:val="center"/>
        <w:rPr>
          <w:rFonts w:ascii="Times New Roman" w:hAnsi="Times New Roman"/>
          <w:b/>
        </w:rPr>
      </w:pPr>
      <w:r w:rsidRPr="000C04BB">
        <w:rPr>
          <w:rFonts w:ascii="Times New Roman" w:hAnsi="Times New Roman"/>
          <w:b/>
        </w:rPr>
        <w:t>dotycząca wniosku o wydanie zaświadczenia o samodzielności lokalu</w:t>
      </w:r>
    </w:p>
    <w:p w:rsidR="00333830" w:rsidRDefault="00333830" w:rsidP="00683680">
      <w:pPr>
        <w:spacing w:line="240" w:lineRule="auto"/>
        <w:jc w:val="both"/>
        <w:rPr>
          <w:rFonts w:ascii="Times New Roman" w:hAnsi="Times New Roman"/>
        </w:rPr>
      </w:pPr>
      <w:r w:rsidRPr="00B86669">
        <w:rPr>
          <w:rFonts w:ascii="Times New Roman" w:hAnsi="Times New Roman"/>
        </w:rPr>
        <w:t>Do wniosku należy dołączyć następujące dokumenty:</w:t>
      </w:r>
      <w:r w:rsidR="00A1402F">
        <w:rPr>
          <w:rFonts w:ascii="Times New Roman" w:hAnsi="Times New Roman"/>
        </w:rPr>
        <w:t xml:space="preserve"> </w:t>
      </w:r>
    </w:p>
    <w:p w:rsidR="000D05D9" w:rsidRPr="00B86669" w:rsidRDefault="002E7A4D" w:rsidP="0068368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Inwentaryza</w:t>
      </w:r>
      <w:r w:rsidR="000D05D9">
        <w:rPr>
          <w:rFonts w:ascii="Times New Roman" w:hAnsi="Times New Roman" w:cs="Times New Roman"/>
        </w:rPr>
        <w:t xml:space="preserve">cję lokalu </w:t>
      </w:r>
      <w:r w:rsidR="000D05D9" w:rsidRPr="00B86669">
        <w:rPr>
          <w:rFonts w:ascii="Times New Roman" w:hAnsi="Times New Roman" w:cs="Times New Roman"/>
        </w:rPr>
        <w:t>sporządzoną w oparciu o przepisy prawa budowlanego oraz polskie normy</w:t>
      </w:r>
      <w:r w:rsidR="000D05D9">
        <w:rPr>
          <w:rFonts w:ascii="Times New Roman" w:hAnsi="Times New Roman" w:cs="Times New Roman"/>
        </w:rPr>
        <w:t xml:space="preserve"> </w:t>
      </w:r>
    </w:p>
    <w:p w:rsidR="00EB3BCE" w:rsidRPr="00B86669" w:rsidRDefault="00EB3BCE" w:rsidP="00683680">
      <w:pPr>
        <w:pStyle w:val="Akapitzlist"/>
        <w:jc w:val="both"/>
        <w:rPr>
          <w:rFonts w:ascii="Times New Roman" w:hAnsi="Times New Roman" w:cs="Times New Roman"/>
        </w:rPr>
      </w:pPr>
      <w:r w:rsidRPr="00B86669">
        <w:rPr>
          <w:rFonts w:ascii="Times New Roman" w:hAnsi="Times New Roman" w:cs="Times New Roman"/>
        </w:rPr>
        <w:t>przez osobę posiadającą uprawnienia budowlane do projektowania w zakresie architektury lub</w:t>
      </w:r>
      <w:r w:rsidR="00EB6912">
        <w:rPr>
          <w:rFonts w:ascii="Times New Roman" w:hAnsi="Times New Roman" w:cs="Times New Roman"/>
        </w:rPr>
        <w:t> </w:t>
      </w:r>
      <w:r w:rsidRPr="00B86669">
        <w:rPr>
          <w:rFonts w:ascii="Times New Roman" w:hAnsi="Times New Roman" w:cs="Times New Roman"/>
        </w:rPr>
        <w:t>konstrukcyjno-budowlanym bądź przez rzeczoznawcę majątkowego posiadającego uprawnienia wydane po 1991 r. (w przypadku wniosku dotyczącego kilku lokali powinno być tyle rzutów, ile kondygnacji w budy</w:t>
      </w:r>
      <w:r w:rsidR="000D05D9">
        <w:rPr>
          <w:rFonts w:ascii="Times New Roman" w:hAnsi="Times New Roman" w:cs="Times New Roman"/>
        </w:rPr>
        <w:t>nku – w zależności od potrzeb) – wg stanu aktualnego w dniu złożenia wniosku;</w:t>
      </w:r>
    </w:p>
    <w:p w:rsidR="000D05D9" w:rsidRDefault="000D05D9" w:rsidP="00683680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EB3BCE" w:rsidRPr="00B86669" w:rsidRDefault="00EB3BCE" w:rsidP="00683680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B86669">
        <w:rPr>
          <w:rFonts w:ascii="Times New Roman" w:hAnsi="Times New Roman" w:cs="Times New Roman"/>
        </w:rPr>
        <w:t xml:space="preserve">Uwaga: rzut powinien przedstawiać cały lokal oraz fragment klatki schodowej z oznaczeniem wejść do lokali sąsiednich. Rzut powinien określać / zawierać: </w:t>
      </w:r>
    </w:p>
    <w:p w:rsidR="00EB3BCE" w:rsidRPr="00B86669" w:rsidRDefault="00EB3BCE" w:rsidP="0068368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86669">
        <w:rPr>
          <w:rFonts w:ascii="Times New Roman" w:hAnsi="Times New Roman" w:cs="Times New Roman"/>
        </w:rPr>
        <w:t xml:space="preserve">adres budynku i numer lokalu oraz rodzaj lokalu (mieszkalny lub o innym przeznaczeniu), </w:t>
      </w:r>
    </w:p>
    <w:p w:rsidR="00EB3BCE" w:rsidRPr="00B86669" w:rsidRDefault="00EB3BCE" w:rsidP="0068368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położenie lokalu </w:t>
      </w:r>
      <w:r w:rsidRPr="00B86669">
        <w:rPr>
          <w:rFonts w:ascii="Times New Roman" w:hAnsi="Times New Roman" w:cs="Times New Roman"/>
        </w:rPr>
        <w:t>w budynku (numer klatki schodowej) i na kondygnacji – określenie np. kondygnacja I (parter), kondygnacja II (I piętro), lub parter, I piętro, II piętro itd.,</w:t>
      </w:r>
    </w:p>
    <w:p w:rsidR="00EB3BCE" w:rsidRPr="00B86669" w:rsidRDefault="00EB3BCE" w:rsidP="0068368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86669">
        <w:rPr>
          <w:rFonts w:ascii="Times New Roman" w:hAnsi="Times New Roman" w:cs="Times New Roman"/>
        </w:rPr>
        <w:t>nazwy</w:t>
      </w:r>
      <w:r w:rsidR="00DB1AA8">
        <w:rPr>
          <w:rFonts w:ascii="Times New Roman" w:hAnsi="Times New Roman" w:cs="Times New Roman"/>
        </w:rPr>
        <w:t xml:space="preserve"> </w:t>
      </w:r>
      <w:r w:rsidRPr="00B86669">
        <w:rPr>
          <w:rFonts w:ascii="Times New Roman" w:hAnsi="Times New Roman" w:cs="Times New Roman"/>
        </w:rPr>
        <w:t xml:space="preserve">poszczególnych pomieszczeń wewnątrz przedmiotowego lokalu, </w:t>
      </w:r>
    </w:p>
    <w:p w:rsidR="00EB3BCE" w:rsidRPr="00B86669" w:rsidRDefault="00EB3BCE" w:rsidP="0068368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86669">
        <w:rPr>
          <w:rFonts w:ascii="Times New Roman" w:hAnsi="Times New Roman" w:cs="Times New Roman"/>
        </w:rPr>
        <w:t>zwymiarow</w:t>
      </w:r>
      <w:r>
        <w:rPr>
          <w:rFonts w:ascii="Times New Roman" w:hAnsi="Times New Roman" w:cs="Times New Roman"/>
        </w:rPr>
        <w:t>anie ścian wydzielających lokal,</w:t>
      </w:r>
    </w:p>
    <w:p w:rsidR="00EB3BCE" w:rsidRPr="00B86669" w:rsidRDefault="00EB3BCE" w:rsidP="0068368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86669">
        <w:rPr>
          <w:rFonts w:ascii="Times New Roman" w:hAnsi="Times New Roman" w:cs="Times New Roman"/>
        </w:rPr>
        <w:t>datę potwierdzenia i oryginalny podpis.</w:t>
      </w:r>
    </w:p>
    <w:p w:rsidR="00EB3BCE" w:rsidRPr="00B86669" w:rsidRDefault="00EB3BCE" w:rsidP="006836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B86669">
        <w:rPr>
          <w:rFonts w:ascii="Times New Roman" w:hAnsi="Times New Roman"/>
        </w:rPr>
        <w:t>Kserokopię zaświadczenia o wpisie do odpowiedniej izby oraz kserokopię uprawnień osoby potwierdzającej rzut bądź sporządzającej inwentaryzację;</w:t>
      </w:r>
    </w:p>
    <w:p w:rsidR="00EB3BCE" w:rsidRPr="00F50388" w:rsidRDefault="00EB3BCE" w:rsidP="006836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 w:rsidRPr="00F50388">
        <w:rPr>
          <w:rFonts w:ascii="Times New Roman" w:hAnsi="Times New Roman"/>
        </w:rPr>
        <w:t>Pełnomocnictwo udzielone osobie działającej w imieniu inwestora (oryginał lub jego urzędowo poświadczona kopia);</w:t>
      </w:r>
    </w:p>
    <w:p w:rsidR="00EB3BCE" w:rsidRPr="00B86669" w:rsidRDefault="00EB3BCE" w:rsidP="00683680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86669">
        <w:rPr>
          <w:rFonts w:ascii="Times New Roman" w:hAnsi="Times New Roman" w:cs="Times New Roman"/>
        </w:rPr>
        <w:t>Dokument potwierdzający uiszczenie opłaty skarbowej</w:t>
      </w:r>
      <w:r>
        <w:rPr>
          <w:rFonts w:ascii="Times New Roman" w:hAnsi="Times New Roman" w:cs="Times New Roman"/>
        </w:rPr>
        <w:t>;</w:t>
      </w:r>
    </w:p>
    <w:p w:rsidR="00EB3BCE" w:rsidRPr="00EB3BCE" w:rsidRDefault="001A2ABE" w:rsidP="00683680">
      <w:pPr>
        <w:numPr>
          <w:ilvl w:val="0"/>
          <w:numId w:val="18"/>
        </w:numPr>
        <w:spacing w:line="240" w:lineRule="auto"/>
        <w:ind w:left="70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Ponadto d</w:t>
      </w:r>
      <w:r w:rsidR="00EB3BCE" w:rsidRPr="00EB3BCE">
        <w:rPr>
          <w:rFonts w:ascii="Times New Roman" w:hAnsi="Times New Roman"/>
          <w:b/>
          <w:u w:val="single"/>
        </w:rPr>
        <w:t>la budynków wybudowanych na podstawie pozwolenia na budowę wydanego po</w:t>
      </w:r>
      <w:r w:rsidR="00683680">
        <w:rPr>
          <w:rFonts w:ascii="Times New Roman" w:hAnsi="Times New Roman"/>
          <w:b/>
          <w:u w:val="single"/>
        </w:rPr>
        <w:t> </w:t>
      </w:r>
      <w:r w:rsidR="00EB3BCE" w:rsidRPr="00EB3BCE">
        <w:rPr>
          <w:rFonts w:ascii="Times New Roman" w:hAnsi="Times New Roman"/>
          <w:b/>
          <w:u w:val="single"/>
        </w:rPr>
        <w:t>1</w:t>
      </w:r>
      <w:r w:rsidR="00683680">
        <w:rPr>
          <w:rFonts w:ascii="Times New Roman" w:hAnsi="Times New Roman"/>
          <w:b/>
          <w:u w:val="single"/>
        </w:rPr>
        <w:t> </w:t>
      </w:r>
      <w:r w:rsidR="00EB3BCE" w:rsidRPr="00EB3BCE">
        <w:rPr>
          <w:rFonts w:ascii="Times New Roman" w:hAnsi="Times New Roman"/>
          <w:b/>
          <w:u w:val="single"/>
        </w:rPr>
        <w:t>stycznia 1995 r.</w:t>
      </w:r>
      <w:r w:rsidR="00EB3BCE">
        <w:rPr>
          <w:rFonts w:ascii="Times New Roman" w:hAnsi="Times New Roman"/>
          <w:b/>
          <w:u w:val="single"/>
        </w:rPr>
        <w:t>:</w:t>
      </w:r>
    </w:p>
    <w:p w:rsidR="001246E6" w:rsidRDefault="001246E6" w:rsidP="00683680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Kserokopię ostatecznej</w:t>
      </w:r>
      <w:r w:rsidR="000D05D9">
        <w:rPr>
          <w:rFonts w:ascii="Times New Roman" w:hAnsi="Times New Roman"/>
        </w:rPr>
        <w:t xml:space="preserve"> decyzji o pozwoleniu na budowę/Kserokopię przyjętego zgłoszenia budowy;</w:t>
      </w:r>
    </w:p>
    <w:p w:rsidR="004C208B" w:rsidRPr="004C208B" w:rsidRDefault="004C208B" w:rsidP="004C208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Kserokopię ostatecznej decyzji o pozwoleniu na użytkowanie/Kserokopię zgłoszenia zakończenia budowy przyjętego bez zastrzeżeń;</w:t>
      </w:r>
    </w:p>
    <w:p w:rsidR="001A2ABE" w:rsidRPr="00E21DB3" w:rsidRDefault="001A2ABE" w:rsidP="00683680">
      <w:pPr>
        <w:numPr>
          <w:ilvl w:val="0"/>
          <w:numId w:val="18"/>
        </w:numPr>
        <w:spacing w:line="240" w:lineRule="auto"/>
        <w:ind w:left="709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Ponadto d</w:t>
      </w:r>
      <w:r w:rsidRPr="00EB3BCE">
        <w:rPr>
          <w:rFonts w:ascii="Times New Roman" w:hAnsi="Times New Roman"/>
          <w:b/>
          <w:u w:val="single"/>
        </w:rPr>
        <w:t>la budynków</w:t>
      </w:r>
      <w:r w:rsidR="00683680">
        <w:rPr>
          <w:rFonts w:ascii="Times New Roman" w:hAnsi="Times New Roman"/>
          <w:b/>
          <w:u w:val="single"/>
        </w:rPr>
        <w:t xml:space="preserve"> oddanych do użytkowania po 11 lipca 2003 r. oraz dla budynków, których budowę zakończono po 11 lipca 2003r.</w:t>
      </w:r>
      <w:r>
        <w:rPr>
          <w:rFonts w:ascii="Times New Roman" w:hAnsi="Times New Roman"/>
          <w:b/>
          <w:u w:val="single"/>
        </w:rPr>
        <w:t>:</w:t>
      </w:r>
    </w:p>
    <w:p w:rsidR="00A03CCE" w:rsidRDefault="005D094B" w:rsidP="004C208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Poświadczenia </w:t>
      </w:r>
      <w:r w:rsidR="00060EBA">
        <w:rPr>
          <w:rFonts w:ascii="Times New Roman" w:hAnsi="Times New Roman"/>
        </w:rPr>
        <w:t>z Powiatowego Inspektoratu Nadzoru B</w:t>
      </w:r>
      <w:r w:rsidR="00060EBA" w:rsidRPr="00B86669">
        <w:rPr>
          <w:rFonts w:ascii="Times New Roman" w:hAnsi="Times New Roman"/>
        </w:rPr>
        <w:t>udowlanego</w:t>
      </w:r>
      <w:r w:rsidR="00060EBA">
        <w:rPr>
          <w:rFonts w:ascii="Times New Roman" w:hAnsi="Times New Roman"/>
        </w:rPr>
        <w:t xml:space="preserve"> (bądź innego właściwego organu) </w:t>
      </w:r>
      <w:r w:rsidR="00A03CCE">
        <w:rPr>
          <w:rFonts w:ascii="Times New Roman" w:hAnsi="Times New Roman"/>
        </w:rPr>
        <w:t>na inwentaryzacji lokalu o zgodności zamierzonego wyodrębnienia lokalu z wydaną ostateczną decyzją o pozwoleniu na użytkowanie lub z przyjętym bez zastrzeżeń</w:t>
      </w:r>
      <w:r w:rsidR="00B31C47">
        <w:rPr>
          <w:rFonts w:ascii="Times New Roman" w:hAnsi="Times New Roman"/>
        </w:rPr>
        <w:t xml:space="preserve"> </w:t>
      </w:r>
      <w:r w:rsidR="00A03CCE">
        <w:rPr>
          <w:rFonts w:ascii="Times New Roman" w:hAnsi="Times New Roman"/>
        </w:rPr>
        <w:t>zgłoszeniem zakończenia budowy;</w:t>
      </w:r>
    </w:p>
    <w:p w:rsidR="00EB6912" w:rsidRPr="00EB3BCE" w:rsidRDefault="00073FEA" w:rsidP="004C208B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</w:t>
      </w:r>
      <w:r w:rsidR="00EB6912">
        <w:rPr>
          <w:rFonts w:ascii="Times New Roman" w:hAnsi="Times New Roman"/>
        </w:rPr>
        <w:t xml:space="preserve">rmacji na rzucie lokalu o przyjętych zmianach, które stanowią nieistotne odstąpienie od zatwierdzonego projektu budowlanego. </w:t>
      </w:r>
    </w:p>
    <w:p w:rsidR="00263FDA" w:rsidRDefault="00263FDA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077C57" w:rsidRDefault="00077C57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077C57" w:rsidRDefault="00077C57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077C57" w:rsidRDefault="00077C57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077C57" w:rsidRDefault="00077C57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077C57" w:rsidRDefault="00077C57" w:rsidP="00683680">
      <w:pPr>
        <w:spacing w:line="240" w:lineRule="auto"/>
        <w:ind w:left="720"/>
        <w:jc w:val="both"/>
        <w:rPr>
          <w:rFonts w:ascii="Times New Roman" w:hAnsi="Times New Roman"/>
        </w:rPr>
      </w:pPr>
    </w:p>
    <w:p w:rsidR="00077C57" w:rsidRPr="00077C57" w:rsidRDefault="00077C57" w:rsidP="00077C57">
      <w:pPr>
        <w:spacing w:before="120"/>
        <w:jc w:val="center"/>
        <w:rPr>
          <w:rFonts w:ascii="Times New Roman" w:hAnsi="Times New Roman"/>
          <w:b/>
        </w:rPr>
      </w:pPr>
      <w:r w:rsidRPr="00077C57">
        <w:rPr>
          <w:rFonts w:ascii="Times New Roman" w:hAnsi="Times New Roman"/>
          <w:b/>
        </w:rPr>
        <w:lastRenderedPageBreak/>
        <w:t>Informacja o przetwarzaniu danych osobowych</w:t>
      </w:r>
    </w:p>
    <w:p w:rsidR="00077C57" w:rsidRPr="00077C57" w:rsidRDefault="00077C57" w:rsidP="000D1245">
      <w:pPr>
        <w:spacing w:before="120" w:after="0"/>
        <w:jc w:val="both"/>
        <w:rPr>
          <w:rFonts w:ascii="Times New Roman" w:hAnsi="Times New Roman"/>
          <w:bCs/>
          <w:i/>
          <w:iCs/>
        </w:rPr>
      </w:pPr>
      <w:r w:rsidRPr="00077C57">
        <w:rPr>
          <w:rFonts w:ascii="Times New Roman" w:hAnsi="Times New Roman"/>
        </w:rPr>
        <w:t>Na podstawie art. 13 ust. 1 i 2 Rozporządzenia Parlamentu Europejskiego i Rady (UE) 2016/679 z dnia 27</w:t>
      </w:r>
      <w:r>
        <w:rPr>
          <w:rFonts w:ascii="Times New Roman" w:hAnsi="Times New Roman"/>
        </w:rPr>
        <w:t> </w:t>
      </w:r>
      <w:r w:rsidRPr="00077C57">
        <w:rPr>
          <w:rFonts w:ascii="Times New Roman" w:hAnsi="Times New Roman"/>
        </w:rPr>
        <w:t>kwietnia 2016 r. w sprawie o</w:t>
      </w:r>
      <w:r>
        <w:rPr>
          <w:rFonts w:ascii="Times New Roman" w:hAnsi="Times New Roman"/>
        </w:rPr>
        <w:t xml:space="preserve">chrony osób fizycznych w związku </w:t>
      </w:r>
      <w:r w:rsidRPr="00077C57">
        <w:rPr>
          <w:rFonts w:ascii="Times New Roman" w:hAnsi="Times New Roman"/>
        </w:rPr>
        <w:t>z przetwarzaniem danych osobowych i</w:t>
      </w:r>
      <w:r>
        <w:rPr>
          <w:rFonts w:ascii="Times New Roman" w:hAnsi="Times New Roman"/>
        </w:rPr>
        <w:t> </w:t>
      </w:r>
      <w:r w:rsidRPr="00077C57">
        <w:rPr>
          <w:rFonts w:ascii="Times New Roman" w:hAnsi="Times New Roman"/>
        </w:rPr>
        <w:t>w</w:t>
      </w:r>
      <w:r>
        <w:rPr>
          <w:rFonts w:ascii="Times New Roman" w:hAnsi="Times New Roman"/>
        </w:rPr>
        <w:t> </w:t>
      </w:r>
      <w:r w:rsidRPr="00077C57">
        <w:rPr>
          <w:rFonts w:ascii="Times New Roman" w:hAnsi="Times New Roman"/>
        </w:rPr>
        <w:t>sprawie swo</w:t>
      </w:r>
      <w:r>
        <w:rPr>
          <w:rFonts w:ascii="Times New Roman" w:hAnsi="Times New Roman"/>
        </w:rPr>
        <w:t xml:space="preserve">bodnego przepływu takich danych </w:t>
      </w:r>
      <w:r w:rsidRPr="00077C57">
        <w:rPr>
          <w:rFonts w:ascii="Times New Roman" w:hAnsi="Times New Roman"/>
        </w:rPr>
        <w:t>oraz uchylenia dyrektywy 95/46/WE (ogólne rozporządzenie o </w:t>
      </w:r>
      <w:r>
        <w:rPr>
          <w:rFonts w:ascii="Times New Roman" w:hAnsi="Times New Roman"/>
        </w:rPr>
        <w:t xml:space="preserve">ochronie danych) </w:t>
      </w:r>
      <w:r w:rsidRPr="00077C57">
        <w:rPr>
          <w:rFonts w:ascii="Times New Roman" w:hAnsi="Times New Roman"/>
        </w:rPr>
        <w:t xml:space="preserve">(Dz. Urz. UE. L 119 z 4 maja 2016), dalej zwane </w:t>
      </w:r>
      <w:r w:rsidRPr="00077C57">
        <w:rPr>
          <w:rFonts w:ascii="Times New Roman" w:hAnsi="Times New Roman"/>
          <w:i/>
        </w:rPr>
        <w:t>rozporządzeniem</w:t>
      </w:r>
      <w:r w:rsidRPr="00077C57">
        <w:rPr>
          <w:rFonts w:ascii="Times New Roman" w:hAnsi="Times New Roman"/>
          <w:bCs/>
          <w:i/>
          <w:iCs/>
        </w:rPr>
        <w:t xml:space="preserve">, </w:t>
      </w:r>
      <w:r w:rsidRPr="00077C57">
        <w:rPr>
          <w:rFonts w:ascii="Times New Roman" w:hAnsi="Times New Roman"/>
        </w:rPr>
        <w:t xml:space="preserve">informuję, że: </w:t>
      </w:r>
    </w:p>
    <w:p w:rsidR="00077C57" w:rsidRPr="00077C57" w:rsidRDefault="00077C57" w:rsidP="000D1245">
      <w:pPr>
        <w:numPr>
          <w:ilvl w:val="0"/>
          <w:numId w:val="20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</w:rPr>
      </w:pPr>
      <w:r w:rsidRPr="00077C57">
        <w:rPr>
          <w:rFonts w:ascii="Times New Roman" w:hAnsi="Times New Roman"/>
        </w:rPr>
        <w:t>administratorem danych osobowych jest Powiat</w:t>
      </w:r>
      <w:r w:rsidR="000D1245">
        <w:rPr>
          <w:rFonts w:ascii="Times New Roman" w:hAnsi="Times New Roman"/>
        </w:rPr>
        <w:t xml:space="preserve"> Tczewski z siedzibą w Tczewie </w:t>
      </w:r>
      <w:r w:rsidRPr="00077C57">
        <w:rPr>
          <w:rFonts w:ascii="Times New Roman" w:hAnsi="Times New Roman"/>
        </w:rPr>
        <w:t>przy ul. Piaskowej 2;</w:t>
      </w:r>
    </w:p>
    <w:p w:rsidR="00077C57" w:rsidRPr="00077C57" w:rsidRDefault="00077C57" w:rsidP="000D1245">
      <w:pPr>
        <w:numPr>
          <w:ilvl w:val="0"/>
          <w:numId w:val="20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</w:rPr>
      </w:pPr>
      <w:r w:rsidRPr="00077C57">
        <w:rPr>
          <w:rFonts w:ascii="Times New Roman" w:hAnsi="Times New Roman"/>
        </w:rPr>
        <w:t xml:space="preserve">kontakt do Inspektora Ochrony Danych: </w:t>
      </w:r>
      <w:hyperlink r:id="rId8" w:history="1">
        <w:r w:rsidRPr="00077C57">
          <w:rPr>
            <w:rStyle w:val="Hipercze"/>
            <w:rFonts w:ascii="Times New Roman" w:hAnsi="Times New Roman"/>
            <w:color w:val="000000"/>
          </w:rPr>
          <w:t>inspektor@powiat.tczew.pl</w:t>
        </w:r>
      </w:hyperlink>
      <w:r w:rsidR="000D1245">
        <w:rPr>
          <w:rFonts w:ascii="Times New Roman" w:hAnsi="Times New Roman"/>
        </w:rPr>
        <w:t xml:space="preserve"> lub listownie </w:t>
      </w:r>
      <w:r w:rsidRPr="00077C57">
        <w:rPr>
          <w:rFonts w:ascii="Times New Roman" w:hAnsi="Times New Roman"/>
        </w:rPr>
        <w:t>na adres: Inspektor Ochrony Danych, Starostwo Powiatowe w Tczewie, ul. Piaskowa 2, 83-110 Tczew;</w:t>
      </w:r>
    </w:p>
    <w:p w:rsidR="00077C57" w:rsidRPr="00077C57" w:rsidRDefault="00077C57" w:rsidP="000D1245">
      <w:pPr>
        <w:numPr>
          <w:ilvl w:val="0"/>
          <w:numId w:val="20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</w:rPr>
      </w:pPr>
      <w:r w:rsidRPr="00077C57">
        <w:rPr>
          <w:rFonts w:ascii="Times New Roman" w:hAnsi="Times New Roman"/>
        </w:rPr>
        <w:t xml:space="preserve">dane osobowe przetwarzane będą na podstawie art. 6 ust. 1 lit. c </w:t>
      </w:r>
      <w:r w:rsidRPr="00077C57">
        <w:rPr>
          <w:rFonts w:ascii="Times New Roman" w:hAnsi="Times New Roman"/>
          <w:i/>
        </w:rPr>
        <w:t>rozporządzenia</w:t>
      </w:r>
      <w:r w:rsidRPr="00077C57">
        <w:rPr>
          <w:rFonts w:ascii="Times New Roman" w:hAnsi="Times New Roman"/>
        </w:rPr>
        <w:t xml:space="preserve"> w celu przeprowadzenia postępowania administracyjnego na podstawie przepisów prawa: ustawy z dnia 14</w:t>
      </w:r>
      <w:r w:rsidR="000D1245">
        <w:rPr>
          <w:rFonts w:ascii="Times New Roman" w:hAnsi="Times New Roman"/>
        </w:rPr>
        <w:t> </w:t>
      </w:r>
      <w:r w:rsidRPr="00077C57">
        <w:rPr>
          <w:rFonts w:ascii="Times New Roman" w:hAnsi="Times New Roman"/>
        </w:rPr>
        <w:t>czerwca 1960 r. Kodeks postępowania administracyjnego oraz ustawy z dnia 7 lipca 1994 r. – Prawo budowlane;</w:t>
      </w:r>
    </w:p>
    <w:p w:rsidR="00077C57" w:rsidRPr="00077C57" w:rsidRDefault="00077C57" w:rsidP="000D1245">
      <w:pPr>
        <w:numPr>
          <w:ilvl w:val="0"/>
          <w:numId w:val="20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</w:rPr>
      </w:pPr>
      <w:r w:rsidRPr="00077C57">
        <w:rPr>
          <w:rFonts w:ascii="Times New Roman" w:hAnsi="Times New Roman"/>
        </w:rPr>
        <w:t>odbiorcami danych osobowych mogą być: osoby upoważnione przez Starostę Tczewskiego – pracownicy Starostwa i współpracow</w:t>
      </w:r>
      <w:r w:rsidR="000D1245">
        <w:rPr>
          <w:rFonts w:ascii="Times New Roman" w:hAnsi="Times New Roman"/>
        </w:rPr>
        <w:t xml:space="preserve">nicy, którzy muszą mieć dostęp </w:t>
      </w:r>
      <w:r w:rsidRPr="00077C57">
        <w:rPr>
          <w:rFonts w:ascii="Times New Roman" w:hAnsi="Times New Roman"/>
        </w:rPr>
        <w:t>do danych, aby wykonywać swoje obowiązki, podmioty przetwarzające – którym zlecimy czynności wymagające przetwarzania da</w:t>
      </w:r>
      <w:r w:rsidR="000D1245">
        <w:rPr>
          <w:rFonts w:ascii="Times New Roman" w:hAnsi="Times New Roman"/>
        </w:rPr>
        <w:t xml:space="preserve">nych oraz podmioty upoważnione </w:t>
      </w:r>
      <w:r w:rsidRPr="00077C57">
        <w:rPr>
          <w:rFonts w:ascii="Times New Roman" w:hAnsi="Times New Roman"/>
        </w:rPr>
        <w:t>na podstawie przepisów prawa. Dane mogą być również udostępniane innym podmiotom lub kategoriom odbiorców danych osobowych, jak stronom postępowań administracyjnych prowadzonych na podstawie usta</w:t>
      </w:r>
      <w:r w:rsidR="000D1245">
        <w:rPr>
          <w:rFonts w:ascii="Times New Roman" w:hAnsi="Times New Roman"/>
        </w:rPr>
        <w:t xml:space="preserve">w, o których mowa w ww. </w:t>
      </w:r>
      <w:proofErr w:type="spellStart"/>
      <w:r w:rsidR="000D1245">
        <w:rPr>
          <w:rFonts w:ascii="Times New Roman" w:hAnsi="Times New Roman"/>
        </w:rPr>
        <w:t>pkt</w:t>
      </w:r>
      <w:proofErr w:type="spellEnd"/>
      <w:r w:rsidR="000D1245">
        <w:rPr>
          <w:rFonts w:ascii="Times New Roman" w:hAnsi="Times New Roman"/>
        </w:rPr>
        <w:t xml:space="preserve"> c) </w:t>
      </w:r>
      <w:r w:rsidRPr="00077C57">
        <w:rPr>
          <w:rFonts w:ascii="Times New Roman" w:hAnsi="Times New Roman"/>
        </w:rPr>
        <w:t>i</w:t>
      </w:r>
      <w:r w:rsidR="000D1245">
        <w:rPr>
          <w:rFonts w:ascii="Times New Roman" w:hAnsi="Times New Roman"/>
        </w:rPr>
        <w:t> </w:t>
      </w:r>
      <w:r w:rsidRPr="00077C57">
        <w:rPr>
          <w:rFonts w:ascii="Times New Roman" w:hAnsi="Times New Roman"/>
        </w:rPr>
        <w:t>ich</w:t>
      </w:r>
      <w:r w:rsidR="000D1245">
        <w:rPr>
          <w:rFonts w:ascii="Times New Roman" w:hAnsi="Times New Roman"/>
        </w:rPr>
        <w:t> </w:t>
      </w:r>
      <w:r w:rsidRPr="00077C57">
        <w:rPr>
          <w:rFonts w:ascii="Times New Roman" w:hAnsi="Times New Roman"/>
        </w:rPr>
        <w:t>pełnomocnikom, podmiotom działającym na prawach strony ww. postępowań administracyjnych i ich pełnomocnikom, a także uczestnikom postępowań (świadkowie, biegli);</w:t>
      </w:r>
    </w:p>
    <w:p w:rsidR="00077C57" w:rsidRPr="00077C57" w:rsidRDefault="00077C57" w:rsidP="000D1245">
      <w:pPr>
        <w:numPr>
          <w:ilvl w:val="0"/>
          <w:numId w:val="20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</w:rPr>
      </w:pPr>
      <w:r w:rsidRPr="00077C57">
        <w:rPr>
          <w:rFonts w:ascii="Times New Roman" w:hAnsi="Times New Roman"/>
        </w:rPr>
        <w:t>dane osobowe będą przechowywane przez okre</w:t>
      </w:r>
      <w:r w:rsidR="000D1245">
        <w:rPr>
          <w:rFonts w:ascii="Times New Roman" w:hAnsi="Times New Roman"/>
        </w:rPr>
        <w:t xml:space="preserve">s realizacji niniejszej sprawy </w:t>
      </w:r>
      <w:r w:rsidRPr="00077C57">
        <w:rPr>
          <w:rFonts w:ascii="Times New Roman" w:hAnsi="Times New Roman"/>
        </w:rPr>
        <w:t>oraz przewidziany prawem okres archiwizacji;</w:t>
      </w:r>
    </w:p>
    <w:p w:rsidR="00077C57" w:rsidRPr="00077C57" w:rsidRDefault="00077C57" w:rsidP="000D1245">
      <w:pPr>
        <w:numPr>
          <w:ilvl w:val="0"/>
          <w:numId w:val="20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</w:rPr>
      </w:pPr>
      <w:r w:rsidRPr="00077C57">
        <w:rPr>
          <w:rFonts w:ascii="Times New Roman" w:hAnsi="Times New Roman"/>
        </w:rPr>
        <w:t>obowiązek podania danych osobowych jest</w:t>
      </w:r>
      <w:r w:rsidR="000D1245">
        <w:rPr>
          <w:rFonts w:ascii="Times New Roman" w:hAnsi="Times New Roman"/>
        </w:rPr>
        <w:t xml:space="preserve"> wymogiem ustawowym określonym </w:t>
      </w:r>
      <w:r w:rsidRPr="00077C57">
        <w:rPr>
          <w:rFonts w:ascii="Times New Roman" w:hAnsi="Times New Roman"/>
        </w:rPr>
        <w:t>w przepisach ww. ustaw;</w:t>
      </w:r>
    </w:p>
    <w:p w:rsidR="00077C57" w:rsidRPr="00077C57" w:rsidRDefault="00077C57" w:rsidP="000D1245">
      <w:pPr>
        <w:numPr>
          <w:ilvl w:val="0"/>
          <w:numId w:val="20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</w:rPr>
      </w:pPr>
      <w:r w:rsidRPr="00077C57">
        <w:rPr>
          <w:rFonts w:ascii="Times New Roman" w:hAnsi="Times New Roman"/>
        </w:rPr>
        <w:t xml:space="preserve">w związku z przetwarzaniem przysługuje prawo dostępu do swoich danych </w:t>
      </w:r>
      <w:r w:rsidRPr="00077C57">
        <w:rPr>
          <w:rFonts w:ascii="Times New Roman" w:hAnsi="Times New Roman"/>
        </w:rPr>
        <w:br/>
        <w:t xml:space="preserve">oraz ich sprostowania, a także prawo wniesienia skargi do Prezesa Urzędu Ochrony Danych Osobowych w przypadku uznania, iż przetwarzanie danych osobowych narusza przepisy </w:t>
      </w:r>
      <w:r w:rsidRPr="00077C57">
        <w:rPr>
          <w:rFonts w:ascii="Times New Roman" w:hAnsi="Times New Roman"/>
          <w:i/>
        </w:rPr>
        <w:t>rozporządzenia.</w:t>
      </w:r>
      <w:r w:rsidRPr="00077C57">
        <w:rPr>
          <w:rFonts w:ascii="Times New Roman" w:hAnsi="Times New Roman"/>
        </w:rPr>
        <w:t xml:space="preserve"> Można również domagać się ograniczenia przetwarzania danych osobowych ze</w:t>
      </w:r>
      <w:r w:rsidR="000D1245">
        <w:rPr>
          <w:rFonts w:ascii="Times New Roman" w:hAnsi="Times New Roman"/>
        </w:rPr>
        <w:t> </w:t>
      </w:r>
      <w:r w:rsidRPr="00077C57">
        <w:rPr>
          <w:rFonts w:ascii="Times New Roman" w:hAnsi="Times New Roman"/>
        </w:rPr>
        <w:t>względu na swoją szczególną sytuację, z zastrzeżeniem przypadków, o których mowa w art. 18 ust. 2 rozporządzenia;</w:t>
      </w:r>
    </w:p>
    <w:p w:rsidR="00077C57" w:rsidRPr="00077C57" w:rsidRDefault="00077C57" w:rsidP="000D1245">
      <w:pPr>
        <w:numPr>
          <w:ilvl w:val="0"/>
          <w:numId w:val="20"/>
        </w:numPr>
        <w:tabs>
          <w:tab w:val="left" w:pos="567"/>
        </w:tabs>
        <w:suppressAutoHyphens/>
        <w:spacing w:before="60" w:after="0" w:line="240" w:lineRule="auto"/>
        <w:ind w:left="567" w:hanging="425"/>
        <w:jc w:val="both"/>
        <w:rPr>
          <w:rFonts w:ascii="Times New Roman" w:hAnsi="Times New Roman"/>
        </w:rPr>
      </w:pPr>
      <w:r w:rsidRPr="00077C57">
        <w:rPr>
          <w:rFonts w:ascii="Times New Roman" w:hAnsi="Times New Roman"/>
        </w:rPr>
        <w:t>dane osobowe nie będą przekazywane do państwa trzeciego/organizacji międzynarodowej. Dane nie</w:t>
      </w:r>
      <w:r w:rsidR="000D1245">
        <w:rPr>
          <w:rFonts w:ascii="Times New Roman" w:hAnsi="Times New Roman"/>
        </w:rPr>
        <w:t> </w:t>
      </w:r>
      <w:r w:rsidRPr="00077C57">
        <w:rPr>
          <w:rFonts w:ascii="Times New Roman" w:hAnsi="Times New Roman"/>
        </w:rPr>
        <w:t>będą przetwar</w:t>
      </w:r>
      <w:r w:rsidR="000D1245">
        <w:rPr>
          <w:rFonts w:ascii="Times New Roman" w:hAnsi="Times New Roman"/>
        </w:rPr>
        <w:t xml:space="preserve">zane w sposób zautomatyzowany, </w:t>
      </w:r>
      <w:r w:rsidRPr="00077C57">
        <w:rPr>
          <w:rFonts w:ascii="Times New Roman" w:hAnsi="Times New Roman"/>
        </w:rPr>
        <w:t>w tym również w formie profilowania.</w:t>
      </w:r>
    </w:p>
    <w:p w:rsidR="00077C57" w:rsidRPr="00077C57" w:rsidRDefault="00077C57" w:rsidP="000D1245">
      <w:pPr>
        <w:jc w:val="both"/>
        <w:rPr>
          <w:rFonts w:ascii="Times New Roman" w:hAnsi="Times New Roman"/>
        </w:rPr>
      </w:pPr>
    </w:p>
    <w:p w:rsidR="00077C57" w:rsidRPr="00077C57" w:rsidRDefault="00077C57" w:rsidP="00077C57">
      <w:pPr>
        <w:jc w:val="both"/>
        <w:rPr>
          <w:rFonts w:ascii="Times New Roman" w:hAnsi="Times New Roman"/>
        </w:rPr>
      </w:pPr>
    </w:p>
    <w:p w:rsidR="00F142FE" w:rsidRDefault="00F142FE" w:rsidP="00F142FE">
      <w:pPr>
        <w:spacing w:after="0"/>
        <w:ind w:left="6379"/>
      </w:pPr>
      <w:r>
        <w:t>………………………………..</w:t>
      </w:r>
      <w:r>
        <w:tab/>
      </w:r>
    </w:p>
    <w:p w:rsidR="00F142FE" w:rsidRPr="00F142FE" w:rsidRDefault="00F142FE" w:rsidP="00F142FE">
      <w:pPr>
        <w:spacing w:after="0"/>
        <w:ind w:left="637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F142FE">
        <w:rPr>
          <w:rFonts w:ascii="Times New Roman" w:hAnsi="Times New Roman"/>
        </w:rPr>
        <w:t>(podpis)</w:t>
      </w:r>
    </w:p>
    <w:p w:rsidR="00F142FE" w:rsidRDefault="00F142FE" w:rsidP="00F142FE">
      <w:pPr>
        <w:ind w:left="6381"/>
      </w:pPr>
      <w:r w:rsidRPr="00F142FE">
        <w:rPr>
          <w:rFonts w:ascii="Times New Roman" w:hAnsi="Times New Roman"/>
        </w:rPr>
        <w:tab/>
      </w:r>
      <w:r w:rsidRPr="00F142FE"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</w:p>
    <w:p w:rsidR="00077C57" w:rsidRDefault="00077C57" w:rsidP="00F142FE">
      <w:pPr>
        <w:ind w:left="5670"/>
        <w:jc w:val="both"/>
        <w:rPr>
          <w:rFonts w:ascii="Times New Roman" w:hAnsi="Times New Roman"/>
        </w:rPr>
      </w:pPr>
    </w:p>
    <w:p w:rsidR="00077C57" w:rsidRDefault="00077C57" w:rsidP="00077C57">
      <w:pPr>
        <w:jc w:val="both"/>
        <w:rPr>
          <w:rFonts w:ascii="Times New Roman" w:hAnsi="Times New Roman"/>
        </w:rPr>
      </w:pPr>
    </w:p>
    <w:p w:rsidR="00077C57" w:rsidRPr="00077C57" w:rsidRDefault="00077C57" w:rsidP="00077C57">
      <w:pPr>
        <w:spacing w:line="240" w:lineRule="auto"/>
        <w:ind w:left="720"/>
        <w:jc w:val="both"/>
        <w:rPr>
          <w:rFonts w:ascii="Times New Roman" w:hAnsi="Times New Roman"/>
        </w:rPr>
      </w:pPr>
    </w:p>
    <w:sectPr w:rsidR="00077C57" w:rsidRPr="00077C57" w:rsidSect="00B86669">
      <w:type w:val="continuous"/>
      <w:pgSz w:w="11906" w:h="16838"/>
      <w:pgMar w:top="851" w:right="1134" w:bottom="851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BB" w:rsidRDefault="000C04BB" w:rsidP="001A75C9">
      <w:pPr>
        <w:spacing w:after="0" w:line="240" w:lineRule="auto"/>
      </w:pPr>
      <w:r>
        <w:separator/>
      </w:r>
    </w:p>
  </w:endnote>
  <w:endnote w:type="continuationSeparator" w:id="0">
    <w:p w:rsidR="000C04BB" w:rsidRDefault="000C04BB" w:rsidP="001A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BB" w:rsidRDefault="000C04BB" w:rsidP="001A75C9">
      <w:pPr>
        <w:spacing w:after="0" w:line="240" w:lineRule="auto"/>
      </w:pPr>
      <w:r>
        <w:separator/>
      </w:r>
    </w:p>
  </w:footnote>
  <w:footnote w:type="continuationSeparator" w:id="0">
    <w:p w:rsidR="000C04BB" w:rsidRDefault="000C04BB" w:rsidP="001A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98F"/>
    <w:multiLevelType w:val="hybridMultilevel"/>
    <w:tmpl w:val="462422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F1356"/>
    <w:multiLevelType w:val="hybridMultilevel"/>
    <w:tmpl w:val="FA0E9E04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0BC1127C"/>
    <w:multiLevelType w:val="hybridMultilevel"/>
    <w:tmpl w:val="D2A6A6F4"/>
    <w:lvl w:ilvl="0" w:tplc="50F062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1F6A"/>
    <w:multiLevelType w:val="hybridMultilevel"/>
    <w:tmpl w:val="9E8261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D3C3F4D"/>
    <w:multiLevelType w:val="hybridMultilevel"/>
    <w:tmpl w:val="440E24CE"/>
    <w:lvl w:ilvl="0" w:tplc="504019A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317797"/>
    <w:multiLevelType w:val="hybridMultilevel"/>
    <w:tmpl w:val="719CFC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92D34"/>
    <w:multiLevelType w:val="hybridMultilevel"/>
    <w:tmpl w:val="AE3CD74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D2C57"/>
    <w:multiLevelType w:val="hybridMultilevel"/>
    <w:tmpl w:val="879E2E8A"/>
    <w:lvl w:ilvl="0" w:tplc="D6FE9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191707"/>
    <w:multiLevelType w:val="hybridMultilevel"/>
    <w:tmpl w:val="34D42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BC55C1"/>
    <w:multiLevelType w:val="hybridMultilevel"/>
    <w:tmpl w:val="C85855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E4090C"/>
    <w:multiLevelType w:val="hybridMultilevel"/>
    <w:tmpl w:val="F19EE0A6"/>
    <w:lvl w:ilvl="0" w:tplc="F39661CA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15029"/>
    <w:multiLevelType w:val="hybridMultilevel"/>
    <w:tmpl w:val="A2AE9CA6"/>
    <w:lvl w:ilvl="0" w:tplc="504019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70CCE"/>
    <w:multiLevelType w:val="hybridMultilevel"/>
    <w:tmpl w:val="AA1C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975C8"/>
    <w:multiLevelType w:val="multilevel"/>
    <w:tmpl w:val="9B522C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F30DD4"/>
    <w:multiLevelType w:val="hybridMultilevel"/>
    <w:tmpl w:val="69125880"/>
    <w:lvl w:ilvl="0" w:tplc="31109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F36F9A"/>
    <w:multiLevelType w:val="hybridMultilevel"/>
    <w:tmpl w:val="88E68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A23A5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5BAB706C"/>
    <w:multiLevelType w:val="hybridMultilevel"/>
    <w:tmpl w:val="39CED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41510"/>
    <w:multiLevelType w:val="hybridMultilevel"/>
    <w:tmpl w:val="52088B68"/>
    <w:lvl w:ilvl="0" w:tplc="04150009">
      <w:start w:val="1"/>
      <w:numFmt w:val="bullet"/>
      <w:lvlText w:val=""/>
      <w:lvlJc w:val="left"/>
      <w:pPr>
        <w:ind w:left="28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20">
    <w:nsid w:val="79DF3D18"/>
    <w:multiLevelType w:val="hybridMultilevel"/>
    <w:tmpl w:val="E4ECE75C"/>
    <w:lvl w:ilvl="0" w:tplc="504019A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0"/>
  </w:num>
  <w:num w:numId="5">
    <w:abstractNumId w:val="20"/>
  </w:num>
  <w:num w:numId="6">
    <w:abstractNumId w:val="5"/>
  </w:num>
  <w:num w:numId="7">
    <w:abstractNumId w:val="3"/>
  </w:num>
  <w:num w:numId="8">
    <w:abstractNumId w:val="14"/>
  </w:num>
  <w:num w:numId="9">
    <w:abstractNumId w:val="2"/>
  </w:num>
  <w:num w:numId="10">
    <w:abstractNumId w:val="11"/>
  </w:num>
  <w:num w:numId="11">
    <w:abstractNumId w:val="16"/>
  </w:num>
  <w:num w:numId="12">
    <w:abstractNumId w:val="18"/>
  </w:num>
  <w:num w:numId="13">
    <w:abstractNumId w:val="9"/>
  </w:num>
  <w:num w:numId="14">
    <w:abstractNumId w:val="7"/>
  </w:num>
  <w:num w:numId="15">
    <w:abstractNumId w:val="0"/>
  </w:num>
  <w:num w:numId="16">
    <w:abstractNumId w:val="15"/>
  </w:num>
  <w:num w:numId="17">
    <w:abstractNumId w:val="1"/>
  </w:num>
  <w:num w:numId="18">
    <w:abstractNumId w:val="19"/>
  </w:num>
  <w:num w:numId="19">
    <w:abstractNumId w:val="8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132"/>
    <w:rsid w:val="00014726"/>
    <w:rsid w:val="00023564"/>
    <w:rsid w:val="00032E7E"/>
    <w:rsid w:val="00041938"/>
    <w:rsid w:val="00060EBA"/>
    <w:rsid w:val="00073FEA"/>
    <w:rsid w:val="00077C57"/>
    <w:rsid w:val="000C04BB"/>
    <w:rsid w:val="000D05D9"/>
    <w:rsid w:val="000D1245"/>
    <w:rsid w:val="001031C1"/>
    <w:rsid w:val="00120578"/>
    <w:rsid w:val="001246E6"/>
    <w:rsid w:val="00152CB3"/>
    <w:rsid w:val="001A2ABE"/>
    <w:rsid w:val="001A75C9"/>
    <w:rsid w:val="00255172"/>
    <w:rsid w:val="00263FDA"/>
    <w:rsid w:val="0029154B"/>
    <w:rsid w:val="002C1ABC"/>
    <w:rsid w:val="002E7A4D"/>
    <w:rsid w:val="003059D5"/>
    <w:rsid w:val="00330539"/>
    <w:rsid w:val="00333830"/>
    <w:rsid w:val="0034226C"/>
    <w:rsid w:val="003972EB"/>
    <w:rsid w:val="003A0B01"/>
    <w:rsid w:val="003E1E23"/>
    <w:rsid w:val="00415A21"/>
    <w:rsid w:val="004C208B"/>
    <w:rsid w:val="005D094B"/>
    <w:rsid w:val="006050AE"/>
    <w:rsid w:val="006347B8"/>
    <w:rsid w:val="00683680"/>
    <w:rsid w:val="006F44A0"/>
    <w:rsid w:val="00713709"/>
    <w:rsid w:val="007D7D22"/>
    <w:rsid w:val="008014E3"/>
    <w:rsid w:val="008E3816"/>
    <w:rsid w:val="00954132"/>
    <w:rsid w:val="009741F6"/>
    <w:rsid w:val="009B4450"/>
    <w:rsid w:val="009C0AFD"/>
    <w:rsid w:val="00A03CCE"/>
    <w:rsid w:val="00A1402F"/>
    <w:rsid w:val="00A47247"/>
    <w:rsid w:val="00A7795D"/>
    <w:rsid w:val="00AD7F7E"/>
    <w:rsid w:val="00B31C47"/>
    <w:rsid w:val="00B37B8E"/>
    <w:rsid w:val="00B50B77"/>
    <w:rsid w:val="00B86669"/>
    <w:rsid w:val="00BE5F8C"/>
    <w:rsid w:val="00C31471"/>
    <w:rsid w:val="00C56F0D"/>
    <w:rsid w:val="00D33DE5"/>
    <w:rsid w:val="00DA69C2"/>
    <w:rsid w:val="00DB1AA8"/>
    <w:rsid w:val="00E17E6D"/>
    <w:rsid w:val="00E21DB3"/>
    <w:rsid w:val="00E229BF"/>
    <w:rsid w:val="00E3374F"/>
    <w:rsid w:val="00E554C6"/>
    <w:rsid w:val="00E81E11"/>
    <w:rsid w:val="00EA08AE"/>
    <w:rsid w:val="00EB3BCE"/>
    <w:rsid w:val="00EB6912"/>
    <w:rsid w:val="00F142FE"/>
    <w:rsid w:val="00F50388"/>
    <w:rsid w:val="00F75B16"/>
    <w:rsid w:val="00FB4FD7"/>
    <w:rsid w:val="00FE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564"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023564"/>
    <w:pPr>
      <w:widowControl w:val="0"/>
      <w:autoSpaceDE w:val="0"/>
      <w:autoSpaceDN w:val="0"/>
      <w:adjustRightInd w:val="0"/>
    </w:pPr>
    <w:rPr>
      <w:rFonts w:ascii="Times New Roman" w:hAnsi="Mangal"/>
      <w:kern w:val="1"/>
      <w:sz w:val="24"/>
      <w:szCs w:val="24"/>
      <w:lang w:val="pl-PL" w:eastAsia="zh-CN" w:bidi="hi-IN"/>
    </w:rPr>
  </w:style>
  <w:style w:type="character" w:customStyle="1" w:styleId="Znakinumeracji">
    <w:name w:val="Znaki numeracji"/>
    <w:uiPriority w:val="99"/>
    <w:rsid w:val="00023564"/>
  </w:style>
  <w:style w:type="character" w:customStyle="1" w:styleId="RTFNum21">
    <w:name w:val="RTF_Num 2 1"/>
    <w:uiPriority w:val="99"/>
    <w:rsid w:val="00023564"/>
  </w:style>
  <w:style w:type="character" w:customStyle="1" w:styleId="RTFNum22">
    <w:name w:val="RTF_Num 2 2"/>
    <w:uiPriority w:val="99"/>
    <w:rsid w:val="00023564"/>
  </w:style>
  <w:style w:type="character" w:customStyle="1" w:styleId="RTFNum23">
    <w:name w:val="RTF_Num 2 3"/>
    <w:uiPriority w:val="99"/>
    <w:rsid w:val="00023564"/>
  </w:style>
  <w:style w:type="character" w:customStyle="1" w:styleId="RTFNum24">
    <w:name w:val="RTF_Num 2 4"/>
    <w:uiPriority w:val="99"/>
    <w:rsid w:val="00023564"/>
  </w:style>
  <w:style w:type="character" w:customStyle="1" w:styleId="RTFNum25">
    <w:name w:val="RTF_Num 2 5"/>
    <w:uiPriority w:val="99"/>
    <w:rsid w:val="00023564"/>
  </w:style>
  <w:style w:type="character" w:customStyle="1" w:styleId="RTFNum26">
    <w:name w:val="RTF_Num 2 6"/>
    <w:uiPriority w:val="99"/>
    <w:rsid w:val="00023564"/>
  </w:style>
  <w:style w:type="character" w:customStyle="1" w:styleId="RTFNum27">
    <w:name w:val="RTF_Num 2 7"/>
    <w:uiPriority w:val="99"/>
    <w:rsid w:val="00023564"/>
  </w:style>
  <w:style w:type="character" w:customStyle="1" w:styleId="RTFNum28">
    <w:name w:val="RTF_Num 2 8"/>
    <w:uiPriority w:val="99"/>
    <w:rsid w:val="00023564"/>
  </w:style>
  <w:style w:type="character" w:customStyle="1" w:styleId="RTFNum29">
    <w:name w:val="RTF_Num 2 9"/>
    <w:uiPriority w:val="99"/>
    <w:rsid w:val="00023564"/>
  </w:style>
  <w:style w:type="paragraph" w:customStyle="1" w:styleId="Nagek">
    <w:name w:val="Nagｳek"/>
    <w:basedOn w:val="Domynie"/>
    <w:next w:val="Tre3f3ftekstu"/>
    <w:uiPriority w:val="99"/>
    <w:rsid w:val="00023564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rsid w:val="00023564"/>
    <w:pPr>
      <w:spacing w:after="120"/>
    </w:pPr>
    <w:rPr>
      <w:lang w:bidi="ar-SA"/>
    </w:rPr>
  </w:style>
  <w:style w:type="paragraph" w:styleId="Lista">
    <w:name w:val="List"/>
    <w:basedOn w:val="Tre3f3ftekstu"/>
    <w:uiPriority w:val="99"/>
    <w:rsid w:val="00023564"/>
    <w:rPr>
      <w:rFonts w:hAnsi="Mangal"/>
    </w:rPr>
  </w:style>
  <w:style w:type="paragraph" w:styleId="Podpis">
    <w:name w:val="Signature"/>
    <w:basedOn w:val="Domynie"/>
    <w:link w:val="PodpisZnak"/>
    <w:uiPriority w:val="99"/>
    <w:rsid w:val="00023564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023564"/>
  </w:style>
  <w:style w:type="paragraph" w:customStyle="1" w:styleId="Indeks">
    <w:name w:val="Indeks"/>
    <w:basedOn w:val="Domynie"/>
    <w:uiPriority w:val="99"/>
    <w:rsid w:val="00023564"/>
    <w:rPr>
      <w:lang w:bidi="ar-SA"/>
    </w:rPr>
  </w:style>
  <w:style w:type="paragraph" w:customStyle="1" w:styleId="Tre3f3ftekstu">
    <w:name w:val="Treœ3fæ3f tekstu"/>
    <w:basedOn w:val="Domynie"/>
    <w:uiPriority w:val="99"/>
    <w:rsid w:val="00023564"/>
    <w:pPr>
      <w:spacing w:after="120"/>
    </w:pPr>
    <w:rPr>
      <w:rFonts w:hAnsi="Times New Roman"/>
      <w:lang w:bidi="ar-SA"/>
    </w:rPr>
  </w:style>
  <w:style w:type="paragraph" w:customStyle="1" w:styleId="Zawarto3f3ftabeli">
    <w:name w:val="Zawartoœ3fæ3f tabeli"/>
    <w:basedOn w:val="Domynie"/>
    <w:uiPriority w:val="99"/>
    <w:rsid w:val="00023564"/>
    <w:rPr>
      <w:rFonts w:hAnsi="Times New Roman"/>
      <w:lang w:bidi="ar-SA"/>
    </w:rPr>
  </w:style>
  <w:style w:type="paragraph" w:styleId="Akapitzlist">
    <w:name w:val="List Paragraph"/>
    <w:basedOn w:val="Normalny"/>
    <w:uiPriority w:val="34"/>
    <w:qFormat/>
    <w:rsid w:val="0033383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75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75C9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75C9"/>
    <w:rPr>
      <w:vertAlign w:val="superscript"/>
    </w:rPr>
  </w:style>
  <w:style w:type="character" w:styleId="Hipercze">
    <w:name w:val="Hyperlink"/>
    <w:rsid w:val="00077C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powiat.tcze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49923-CC12-4E35-9E6C-928F4B47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782</Words>
  <Characters>5617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clamek</dc:creator>
  <cp:lastModifiedBy>lgalinska</cp:lastModifiedBy>
  <cp:revision>43</cp:revision>
  <cp:lastPrinted>2018-11-09T07:53:00Z</cp:lastPrinted>
  <dcterms:created xsi:type="dcterms:W3CDTF">2016-12-05T12:18:00Z</dcterms:created>
  <dcterms:modified xsi:type="dcterms:W3CDTF">2018-11-09T08:42:00Z</dcterms:modified>
</cp:coreProperties>
</file>