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00EC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C00EC2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C00EC2">
      <w:pPr>
        <w:keepNext/>
        <w:spacing w:after="480"/>
        <w:jc w:val="center"/>
        <w:rPr>
          <w:b/>
        </w:rPr>
      </w:pPr>
      <w:r>
        <w:rPr>
          <w:b/>
        </w:rPr>
        <w:t xml:space="preserve">w sprawie ogłoszenia konkursu ofert na wybór realizatora programu polityki zdrowotnej pod nazwą Powiatowy Program Zwalczania Otyłości i Nadwagi „CZAS NA </w:t>
      </w:r>
      <w:r>
        <w:rPr>
          <w:b/>
        </w:rPr>
        <w:t>ZDROWIE”</w:t>
      </w:r>
    </w:p>
    <w:p w:rsidR="00A77B3E" w:rsidRDefault="00C00EC2">
      <w:pPr>
        <w:keepLines/>
        <w:spacing w:before="120" w:after="120"/>
        <w:ind w:firstLine="227"/>
      </w:pPr>
      <w:r>
        <w:t>Na podstawie art. 4 ust. 1 pkt 2, art. 32 ust. 2 pkt 2 ustawy z dnia 5 czerwca 1998 r. o samorządzie powiatowym (Dz. U. z 2016 r. poz. 814, poz. 1579, poz. 1948, z 2017 r. poz. 730, poz. 935), art. 8 pkt 1, art. 48b ust. 1 i 2 ustawy z dnia 27 sie</w:t>
      </w:r>
      <w:r>
        <w:t xml:space="preserve">rpnia 2004 r. o świadczeniach opieki zdrowotnej finansowanych ze środków publicznych (Dz. U. z 2016 r. poz. 1793, poz. 1807, poz. 1860, poz. 1948, poz. 2138, poz. 2173 i poz. 2250, z 2017 r. poz. 777, poz. 844, poz.858), w związku z uchwałą Nr XX/141/2016 </w:t>
      </w:r>
      <w:r>
        <w:t xml:space="preserve">Rady Powiatu Tczewskiego z dnia 30 sierpnia 2016 r. w sprawie przyjęcia do realizacji Powiatowego Programu Zwalczania Otyłości i Nadwagi „CZAS NA ZDROWIE”, 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C00EC2">
      <w:pPr>
        <w:keepLines/>
        <w:spacing w:before="120" w:after="120"/>
        <w:ind w:left="227" w:hanging="113"/>
      </w:pPr>
      <w:r>
        <w:t>- </w:t>
      </w:r>
      <w:r>
        <w:t>Tadeusza Dzwonkowski</w:t>
      </w:r>
      <w:r>
        <w:t>ego </w:t>
      </w:r>
      <w:r>
        <w:tab/>
        <w:t>– </w:t>
      </w:r>
      <w:r>
        <w:tab/>
        <w:t>Starosty Tczewskiego</w:t>
      </w:r>
    </w:p>
    <w:p w:rsidR="00A77B3E" w:rsidRDefault="00C00EC2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C00EC2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C00EC2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C00EC2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C00EC2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konkurs ofert na wyb</w:t>
      </w:r>
      <w:r>
        <w:t>ór realizatora programu polityki zdrowotnej pod nazwą Powiatowy Program Zwalczania Otyłości i Nadwagi „CZAS NA ZDROWIE” – edycja 2017.</w:t>
      </w:r>
    </w:p>
    <w:p w:rsidR="00A77B3E" w:rsidRDefault="00C00EC2">
      <w:pPr>
        <w:keepLines/>
        <w:spacing w:before="120" w:after="120"/>
        <w:ind w:firstLine="340"/>
      </w:pPr>
      <w:r>
        <w:t>2. </w:t>
      </w:r>
      <w:r>
        <w:t>Ogłoszenie dotyczące konkursu ofert stanowi załącznik nr 1 do niniejszej uchwały.</w:t>
      </w:r>
    </w:p>
    <w:p w:rsidR="00A77B3E" w:rsidRDefault="00C00EC2">
      <w:pPr>
        <w:keepLines/>
        <w:spacing w:before="120" w:after="120"/>
        <w:ind w:firstLine="340"/>
      </w:pPr>
      <w:r>
        <w:t>3. </w:t>
      </w:r>
      <w:r>
        <w:t>Ogłoszenie zamieszcza się w Biule</w:t>
      </w:r>
      <w:r>
        <w:t xml:space="preserve">tynie Informacji Publicznej </w:t>
      </w:r>
      <w:hyperlink r:id="rId6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7" w:history="1">
        <w:r>
          <w:rPr>
            <w:rStyle w:val="Hipercze"/>
            <w:color w:val="auto"/>
            <w:u w:val="none"/>
          </w:rPr>
          <w:t>http://powiat.tczew.pl</w:t>
        </w:r>
      </w:hyperlink>
      <w:r>
        <w:rPr>
          <w:color w:val="000000"/>
        </w:rPr>
        <w:t> </w:t>
      </w:r>
      <w:r>
        <w:t>oraz na tablicy ogłoszeń w siedzibie Starostwa Powiatowego w Tczewie.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Powołuje się komisję konkursową w składzie:</w:t>
      </w:r>
    </w:p>
    <w:p w:rsidR="00A77B3E" w:rsidRDefault="00C00EC2">
      <w:pPr>
        <w:spacing w:before="120" w:after="120"/>
        <w:ind w:left="340" w:hanging="227"/>
      </w:pPr>
      <w:r>
        <w:t>1) </w:t>
      </w:r>
      <w:r>
        <w:t>Przewodnicząca</w:t>
      </w:r>
      <w:r>
        <w:tab/>
        <w:t>–</w:t>
      </w:r>
      <w:r>
        <w:tab/>
        <w:t>Alicja Szczepińska-Mian</w:t>
      </w:r>
    </w:p>
    <w:p w:rsidR="00A77B3E" w:rsidRDefault="00C00EC2">
      <w:pPr>
        <w:spacing w:before="120" w:after="120"/>
        <w:ind w:left="340" w:hanging="227"/>
      </w:pPr>
      <w:r>
        <w:t>2) </w:t>
      </w:r>
      <w:r>
        <w:t>Członek komisji</w:t>
      </w:r>
      <w:r>
        <w:tab/>
        <w:t>–</w:t>
      </w:r>
      <w:r>
        <w:tab/>
        <w:t>Adam Klimczak</w:t>
      </w:r>
    </w:p>
    <w:p w:rsidR="00A77B3E" w:rsidRDefault="00C00EC2">
      <w:pPr>
        <w:spacing w:before="120" w:after="120"/>
        <w:ind w:left="340" w:hanging="227"/>
      </w:pPr>
      <w:r>
        <w:t>3) </w:t>
      </w:r>
      <w:r>
        <w:t>Członek komisji</w:t>
      </w:r>
      <w:r>
        <w:tab/>
        <w:t>–</w:t>
      </w:r>
      <w:r>
        <w:tab/>
        <w:t>Aleksandra Bierut</w:t>
      </w:r>
    </w:p>
    <w:p w:rsidR="00A77B3E" w:rsidRDefault="00C00EC2">
      <w:pPr>
        <w:spacing w:before="120" w:after="120"/>
        <w:ind w:left="340" w:hanging="227"/>
      </w:pPr>
      <w:r>
        <w:t>4) </w:t>
      </w:r>
      <w:r>
        <w:t>Członek komisji</w:t>
      </w:r>
      <w:r>
        <w:tab/>
        <w:t>–</w:t>
      </w:r>
      <w:r>
        <w:tab/>
        <w:t>Barbara Sinkiewicz</w:t>
      </w:r>
    </w:p>
    <w:p w:rsidR="00A77B3E" w:rsidRDefault="00C00EC2">
      <w:pPr>
        <w:spacing w:before="120" w:after="120"/>
        <w:ind w:left="340" w:hanging="227"/>
      </w:pPr>
      <w:r>
        <w:t>5) </w:t>
      </w:r>
      <w:r>
        <w:t>Członek komisji</w:t>
      </w:r>
      <w:r>
        <w:tab/>
        <w:t>–</w:t>
      </w:r>
      <w:r>
        <w:tab/>
        <w:t>Karolina Smolińska.</w:t>
      </w:r>
    </w:p>
    <w:p w:rsidR="00A77B3E" w:rsidRDefault="00C00EC2">
      <w:pPr>
        <w:keepLines/>
        <w:spacing w:before="120" w:after="120"/>
        <w:ind w:firstLine="340"/>
      </w:pPr>
      <w:r>
        <w:t>2. </w:t>
      </w:r>
      <w:r>
        <w:t>Pr</w:t>
      </w:r>
      <w:r>
        <w:t>zyjmuje się regulamin pracy komisji konkursowej, który stanowi załącznik nr 2 do niniejszej uchwały.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Wykonanie uchwały powierza się Wydziałowi Zdrowia, Spraw Społecznych i PFRON Starostwa Powiatowego w Tczewie. </w:t>
      </w:r>
    </w:p>
    <w:p w:rsidR="00A77B3E" w:rsidRDefault="00C00EC2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br w:type="page"/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Uchwała wchodzi w życie z dniem </w:t>
      </w:r>
      <w:r>
        <w:t>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DB179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00EC2">
            <w:pPr>
              <w:jc w:val="right"/>
            </w:pPr>
            <w:r>
              <w:t>................................................................</w:t>
            </w:r>
          </w:p>
        </w:tc>
      </w:tr>
      <w:tr w:rsidR="00DB179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00EC2">
            <w:pPr>
              <w:jc w:val="right"/>
            </w:pPr>
            <w:r>
              <w:t>................................................................</w:t>
            </w:r>
          </w:p>
        </w:tc>
      </w:tr>
      <w:tr w:rsidR="00DB179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00EC2">
            <w:pPr>
              <w:jc w:val="right"/>
            </w:pPr>
            <w:r>
              <w:t>................................................................</w:t>
            </w:r>
          </w:p>
        </w:tc>
      </w:tr>
      <w:tr w:rsidR="00DB179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00EC2">
            <w:pPr>
              <w:jc w:val="right"/>
            </w:pPr>
            <w:r>
              <w:t>................................................</w:t>
            </w:r>
            <w:r>
              <w:t>................</w:t>
            </w:r>
          </w:p>
        </w:tc>
      </w:tr>
      <w:tr w:rsidR="00DB179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00EC2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C00EC2" w:rsidRDefault="00C00EC2"/>
    <w:p w:rsidR="00A77B3E" w:rsidRDefault="00C00EC2">
      <w:pPr>
        <w:spacing w:before="120" w:after="120" w:line="360" w:lineRule="auto"/>
        <w:ind w:left="4535"/>
        <w:jc w:val="left"/>
      </w:pPr>
      <w:r>
        <w:lastRenderedPageBreak/>
        <w:t>Załącznik Nr 1 do Uchwały Nr ................</w:t>
      </w:r>
      <w:r>
        <w:br/>
        <w:t>Zarządu Powiatu Tczewskiego</w:t>
      </w:r>
      <w:r>
        <w:br/>
        <w:t>z dnia....................2017 r.</w:t>
      </w:r>
    </w:p>
    <w:p w:rsidR="00A77B3E" w:rsidRDefault="00C00EC2">
      <w:pPr>
        <w:keepLines/>
        <w:spacing w:before="120" w:after="120"/>
        <w:ind w:firstLine="227"/>
      </w:pPr>
      <w:r>
        <w:t>Działając na podstawie art. 48b ust. 1 i 2 ustawy z dnia 27 </w:t>
      </w:r>
      <w:r>
        <w:t>sierpnia 2004 roku o świadczeniach opieki zdrowotnej finansowanych ze środków publicznych (Dz. U. z 2016 r. poz. 1793 z późn. zm.)</w:t>
      </w:r>
    </w:p>
    <w:p w:rsidR="00A77B3E" w:rsidRDefault="00C00EC2">
      <w:pPr>
        <w:spacing w:before="240" w:after="240" w:line="360" w:lineRule="auto"/>
        <w:ind w:left="283" w:firstLine="227"/>
        <w:jc w:val="center"/>
        <w:rPr>
          <w:b/>
        </w:rPr>
      </w:pPr>
      <w:r>
        <w:rPr>
          <w:b/>
        </w:rPr>
        <w:t>ZARZĄD POWIATU TCZEWSKIEGO</w:t>
      </w:r>
    </w:p>
    <w:p w:rsidR="00A77B3E" w:rsidRDefault="00C00EC2">
      <w:pPr>
        <w:spacing w:before="240" w:after="240" w:line="360" w:lineRule="auto"/>
        <w:ind w:left="283" w:firstLine="227"/>
        <w:jc w:val="center"/>
        <w:rPr>
          <w:b/>
        </w:rPr>
      </w:pPr>
      <w:r>
        <w:rPr>
          <w:b/>
        </w:rPr>
        <w:t>ogłasza konkurs ofert na wybór realizatora programu polityki zdrowotnej pod nazwą Powiatowy Progra</w:t>
      </w:r>
      <w:r>
        <w:rPr>
          <w:b/>
        </w:rPr>
        <w:t>m Zwalczania Otyłości i Nadwagi „CZAS NA ZDROWIE” – edycja 2017.</w:t>
      </w:r>
    </w:p>
    <w:p w:rsidR="00A77B3E" w:rsidRDefault="00C00EC2">
      <w:pPr>
        <w:spacing w:before="120" w:after="120"/>
        <w:jc w:val="center"/>
        <w:rPr>
          <w:b/>
        </w:rPr>
      </w:pPr>
      <w:r>
        <w:rPr>
          <w:b/>
        </w:rPr>
        <w:t>Podmioty uprawnione do złożenia oferty</w:t>
      </w:r>
    </w:p>
    <w:p w:rsidR="00A77B3E" w:rsidRDefault="00C00EC2">
      <w:pPr>
        <w:keepLines/>
        <w:spacing w:before="120" w:after="120"/>
        <w:ind w:firstLine="340"/>
      </w:pPr>
      <w:r>
        <w:t>1. </w:t>
      </w:r>
      <w:r>
        <w:t xml:space="preserve">Udział w konkursie mogą brać podmioty lecznicze w rozumieniu ustawy z dnia 15 kwietnia 2011 r. o działalności leczniczej (Dz. U. z 2016 r. </w:t>
      </w:r>
      <w:r>
        <w:t>poz. 1638 z późn. zm.) dysponujące personelem i zapleczem medycznym, zgodnym z obowiązującymi w tym zakresie przepisami prawa.</w:t>
      </w:r>
    </w:p>
    <w:p w:rsidR="00A77B3E" w:rsidRDefault="00C00EC2">
      <w:pPr>
        <w:spacing w:before="120" w:after="120"/>
        <w:jc w:val="center"/>
        <w:rPr>
          <w:b/>
        </w:rPr>
      </w:pPr>
      <w:r>
        <w:rPr>
          <w:b/>
        </w:rPr>
        <w:t>Informacje o przedmiocie konkursu</w:t>
      </w:r>
    </w:p>
    <w:p w:rsidR="00A77B3E" w:rsidRDefault="00C00EC2">
      <w:pPr>
        <w:keepLines/>
        <w:spacing w:before="120" w:after="120"/>
        <w:ind w:firstLine="340"/>
      </w:pPr>
      <w:r>
        <w:t>2. </w:t>
      </w:r>
      <w:r>
        <w:t>Przedmiotem konkursu jest wybór realizatora programu polityki zdrowotnej pn.: Powiatowy Prog</w:t>
      </w:r>
      <w:r>
        <w:t>ram Zwalczania Otyłości i Nadwagi „CZAS NA ZDROWIE”, w części dotyczącej drugiego kierunku działań – wsparcie dietetyczne, fizjoterapeutyczne oraz psychologiczne osób otyłych, zwanego dalej Programem.</w:t>
      </w:r>
    </w:p>
    <w:p w:rsidR="00A77B3E" w:rsidRDefault="00C00EC2">
      <w:pPr>
        <w:keepLines/>
        <w:spacing w:before="120" w:after="120"/>
        <w:ind w:firstLine="340"/>
      </w:pPr>
      <w:r>
        <w:t>3. </w:t>
      </w:r>
      <w:r>
        <w:t xml:space="preserve">W ramach Programu realizator przeprowadzi działania </w:t>
      </w:r>
      <w:r>
        <w:t>informacyjno-promocyjne oraz nabór osób otyłych (wskaźnik BMI powyżej 30 kg/m</w:t>
      </w:r>
      <w:r>
        <w:rPr>
          <w:vertAlign w:val="superscript"/>
        </w:rPr>
        <w:t>2</w:t>
      </w:r>
      <w:r>
        <w:t>) do objęcia wsparciem dietetyczno-fizjoterapeutyczno-psychologicznym, a następnie zorganizuje terapię osób zakwalifikowanych do Programu.</w:t>
      </w:r>
    </w:p>
    <w:p w:rsidR="00A77B3E" w:rsidRDefault="00C00EC2">
      <w:pPr>
        <w:keepLines/>
        <w:spacing w:before="120" w:after="120"/>
        <w:ind w:firstLine="340"/>
      </w:pPr>
      <w:r>
        <w:t>4. </w:t>
      </w:r>
      <w:r>
        <w:t>Adresatami wsparcia dietetyczno-fizj</w:t>
      </w:r>
      <w:r>
        <w:t>oterapeutyczno-psychologicznego, zgodnie z założeniami programowymi, są  osoby z otyłością (BMI powyżej 30 kg/m</w:t>
      </w:r>
      <w:r>
        <w:rPr>
          <w:vertAlign w:val="superscript"/>
        </w:rPr>
        <w:t>2</w:t>
      </w:r>
      <w:r>
        <w:t>) w wieku do lat 18 lub w wieku aktywności zawodowej zamieszkujące na terenie powiatu tczewskiego deklarujące chęć uczestnictwa w diagnostyce, p</w:t>
      </w:r>
      <w:r>
        <w:t>oradnictwie i zajęciach fizycznych.</w:t>
      </w:r>
    </w:p>
    <w:p w:rsidR="00A77B3E" w:rsidRDefault="00C00EC2">
      <w:pPr>
        <w:keepLines/>
        <w:spacing w:before="120" w:after="120"/>
        <w:ind w:firstLine="340"/>
      </w:pPr>
      <w:r>
        <w:t>5. </w:t>
      </w:r>
      <w:r>
        <w:t>Szacunkowa liczba adresatów wsparcia dietetyczno-fizjoterapeutyczno-psychologicznego, ze względu na brak szczegółowych informacji na temat liczby osób otyłych, nie jest znana. W Programie na lata 2016 – 2020 zaplanowa</w:t>
      </w:r>
      <w:r>
        <w:t>no objęcie wsparciem 450 osób, z czego zakłada się, że  w 2017 r. ze wsparcia skorzysta 50 osób.</w:t>
      </w:r>
    </w:p>
    <w:p w:rsidR="00A77B3E" w:rsidRDefault="00C00EC2">
      <w:pPr>
        <w:keepLines/>
        <w:spacing w:before="120" w:after="120"/>
        <w:ind w:firstLine="340"/>
      </w:pPr>
      <w:r>
        <w:t>6. </w:t>
      </w:r>
      <w:r>
        <w:t xml:space="preserve">Z terapii otyłości w ramach niniejszego Programu można skorzystać jeden raz, co oznacza, że terapią nie mogą być objęte osoby, które skorzystały z Programu </w:t>
      </w:r>
      <w:r>
        <w:t>w edycji 2016.</w:t>
      </w:r>
    </w:p>
    <w:p w:rsidR="00A77B3E" w:rsidRDefault="00C00EC2">
      <w:pPr>
        <w:keepLines/>
        <w:spacing w:before="120" w:after="120"/>
        <w:ind w:firstLine="340"/>
      </w:pPr>
      <w:r>
        <w:t>7. </w:t>
      </w:r>
      <w:r>
        <w:t>W ramach działań informacyjno-promocyjnych realizator podejmie czynności w kierunku upowszechnienia informacji na temat realizowanego w ramach Programu wsparcia  dietetyczno-fizjoterapeutyczno-psychologicznego. W celu dotarcia do jak najw</w:t>
      </w:r>
      <w:r>
        <w:t>iększej liczby osób borykających się z problemem otyłości, informacje o Programie, w tym o prowadzonym naborze do terapii otyłości w edycji 2017, powinny być upublicznione za pośrednictwem lokalnych mediów i portali internetowych oraz w budynkach użyteczno</w:t>
      </w:r>
      <w:r>
        <w:t>ści publicznej na terenie powiatu tczewskiego i na tablicach ogłoszeń w miejscach ogólnie dostępnych. Pożądanym jest również przesłanie informacji o prowadzonym naborze do podmiotów leczniczych, w tym udzielających świadczeń w zakresie medycyny szkolnej ce</w:t>
      </w:r>
      <w:r>
        <w:t>lem jej dalszego przekazania potencjalnym adresatom Programu.</w:t>
      </w:r>
    </w:p>
    <w:p w:rsidR="00A77B3E" w:rsidRDefault="00C00EC2">
      <w:pPr>
        <w:keepLines/>
        <w:spacing w:before="120" w:after="120"/>
        <w:ind w:firstLine="340"/>
      </w:pPr>
      <w:r>
        <w:lastRenderedPageBreak/>
        <w:t>8. </w:t>
      </w:r>
      <w:r>
        <w:t>W ramach wsparcia dietetyczno-fizjoterapeutyczno-psychologicznego realizator zorganizuje dla osób zakwalifikowanych do Programu (spełniających warunki określone w pkt 4):</w:t>
      </w:r>
    </w:p>
    <w:p w:rsidR="00A77B3E" w:rsidRDefault="00C00EC2">
      <w:pPr>
        <w:spacing w:before="120" w:after="120"/>
        <w:ind w:left="340" w:hanging="227"/>
      </w:pPr>
      <w:r>
        <w:t>1) </w:t>
      </w:r>
      <w:r>
        <w:t xml:space="preserve">porady dietetyka </w:t>
      </w:r>
      <w:r>
        <w:t>– dietetyk dokona oceny stopnia nadmiaru masy ciała, wskaże nieprawidłowe nawyki żywieniowe i pomoże zmienić sposób myślenia o jedzeniu, określi produkty wskazane i niewskazane, dobierze rodzaj i ilość posiłków adekwatnie do stanu zdrowia, charakteru pracy</w:t>
      </w:r>
      <w:r>
        <w:t xml:space="preserve"> i aktywności fizycznej pacjenta, przeprowadzi okresowe kontrole uzyskanych efektów;</w:t>
      </w:r>
    </w:p>
    <w:p w:rsidR="00A77B3E" w:rsidRDefault="00C00EC2">
      <w:pPr>
        <w:spacing w:before="120" w:after="120"/>
        <w:ind w:left="340" w:hanging="227"/>
      </w:pPr>
      <w:r>
        <w:t>2) </w:t>
      </w:r>
      <w:r>
        <w:t>porady fizjoterapeuty – fizjoterapeuta pomoże dobrać odpowiedni sposób wysiłku, uwzględniający występujące dolegliwości i schorzenia, oraz dopasuje rodzaj ćwiczeń do mo</w:t>
      </w:r>
      <w:r>
        <w:t>żliwości konkretnego organizmu;</w:t>
      </w:r>
    </w:p>
    <w:p w:rsidR="00A77B3E" w:rsidRDefault="00C00EC2">
      <w:pPr>
        <w:spacing w:before="120" w:after="120"/>
        <w:ind w:left="340" w:hanging="227"/>
      </w:pPr>
      <w:r>
        <w:t>3) </w:t>
      </w:r>
      <w:r>
        <w:t>porady psychologa - psycholog pomoże w przezwyciężeniu barier stojących na drodze do zmiany.</w:t>
      </w:r>
    </w:p>
    <w:p w:rsidR="00A77B3E" w:rsidRDefault="00C00EC2">
      <w:pPr>
        <w:keepLines/>
        <w:spacing w:before="120" w:after="120"/>
        <w:ind w:firstLine="340"/>
      </w:pPr>
      <w:r>
        <w:t>9. </w:t>
      </w:r>
      <w:r>
        <w:t>Liczba niezbędnych porad dietetyka/fizjoterapeuty/psychologa i odstępy między kolejnymi wizytami uzależnione będą od indywidu</w:t>
      </w:r>
      <w:r>
        <w:t>alnych potrzeb osoby objętej terapią otyłości. Szacunkowo przyjmuje się, że osoba zakwalifikowana do terapii otyłości objęta będzie wsparciem dietetyczno-fizjoterapeutyczno-psychologicznym przez okres pięciu miesięcy i w tym czasie skorzysta z czterech por</w:t>
      </w:r>
      <w:r>
        <w:t>ad dietetyka  (pierwsza, dwie kontrolne i zamykająca), trzech porad fizjoterapeuty oraz dwóch porad psychologa.</w:t>
      </w:r>
    </w:p>
    <w:p w:rsidR="00A77B3E" w:rsidRDefault="00C00EC2">
      <w:pPr>
        <w:keepLines/>
        <w:spacing w:before="120" w:after="120"/>
        <w:ind w:firstLine="340"/>
      </w:pPr>
      <w:r>
        <w:t>10. </w:t>
      </w:r>
      <w:r>
        <w:t>Na wniosek osób udzielających wsparcia, ze względu na indywidualne potrzeby osób objętych terapią otyłości, okres prowadzonej terapii  będzi</w:t>
      </w:r>
      <w:r>
        <w:t>e mógł być wydłużony do jednego roku.</w:t>
      </w:r>
    </w:p>
    <w:p w:rsidR="00A77B3E" w:rsidRDefault="00C00EC2">
      <w:pPr>
        <w:keepLines/>
        <w:spacing w:before="120" w:after="120"/>
        <w:ind w:firstLine="340"/>
      </w:pPr>
      <w:r>
        <w:t>11. </w:t>
      </w:r>
      <w:r>
        <w:t>Realizator na bieżąco będzie monitorował efekty prowadzonej terapii otyłości. Osoby, które po upływie 3 miesięcy od rozpoczęcia terapii otyłości nie zredukują masy ciała, będą wykreśleni z terapii.</w:t>
      </w:r>
    </w:p>
    <w:p w:rsidR="00A77B3E" w:rsidRDefault="00C00EC2">
      <w:pPr>
        <w:keepLines/>
        <w:spacing w:before="120" w:after="120"/>
        <w:ind w:firstLine="340"/>
      </w:pPr>
      <w:r>
        <w:t>12. </w:t>
      </w:r>
      <w:r>
        <w:t xml:space="preserve">W toku </w:t>
      </w:r>
      <w:r>
        <w:t>realizacji wsparcia dietetyczno-fizjoterapeutyczno-psychologicznego realizator zobowiązany będzie do:</w:t>
      </w:r>
    </w:p>
    <w:p w:rsidR="00A77B3E" w:rsidRDefault="00C00EC2">
      <w:pPr>
        <w:spacing w:before="120" w:after="120"/>
        <w:ind w:left="340" w:hanging="227"/>
      </w:pPr>
      <w:r>
        <w:t>1) </w:t>
      </w:r>
      <w:r>
        <w:t>prowadzenia rejestrów osób korzystających ze wsparcia odpowiednio dietetyka, fizjoterapeuty,  psychologa;</w:t>
      </w:r>
    </w:p>
    <w:p w:rsidR="00A77B3E" w:rsidRDefault="00C00EC2">
      <w:pPr>
        <w:spacing w:before="120" w:after="120"/>
        <w:ind w:left="340" w:hanging="227"/>
      </w:pPr>
      <w:r>
        <w:t>2) </w:t>
      </w:r>
      <w:r>
        <w:t>prowadzenia kart pacjentów w gabinetach od</w:t>
      </w:r>
      <w:r>
        <w:t>powiednio dietetyka, fizjoterapeuty, psychologa;</w:t>
      </w:r>
    </w:p>
    <w:p w:rsidR="00A77B3E" w:rsidRDefault="00C00EC2">
      <w:pPr>
        <w:spacing w:before="120" w:after="120"/>
        <w:ind w:left="340" w:hanging="227"/>
      </w:pPr>
      <w:r>
        <w:t>3) </w:t>
      </w:r>
      <w:r>
        <w:t>wydawania na piśmie osobom objętym wsparciem, po każdej wizycie odpowiednio u dietetyka, fizjoterapeuty, psychologa, zaleceń dalszego postępowania;</w:t>
      </w:r>
    </w:p>
    <w:p w:rsidR="00A77B3E" w:rsidRDefault="00C00EC2">
      <w:pPr>
        <w:spacing w:before="120" w:after="120"/>
        <w:ind w:left="340" w:hanging="227"/>
      </w:pPr>
      <w:r>
        <w:t>4) </w:t>
      </w:r>
      <w:r>
        <w:t xml:space="preserve">przeprowadzenia ankietowego badania satysfakcji osób </w:t>
      </w:r>
      <w:r>
        <w:t>objętych wsparciem – badanie ankietowe powinno być przeprowadzone pod koniec uczestnictwa danej osoby w Programie.</w:t>
      </w:r>
    </w:p>
    <w:p w:rsidR="00A77B3E" w:rsidRDefault="00C00EC2">
      <w:pPr>
        <w:keepLines/>
        <w:spacing w:before="120" w:after="120"/>
        <w:ind w:firstLine="340"/>
      </w:pPr>
      <w:r>
        <w:t>13. </w:t>
      </w:r>
      <w:r>
        <w:t>Dodatkowo realizator zwróci się do osób objętych wsparciem o udzielenie informacji, po upływie co najmniej roku od zakończenia uczestnict</w:t>
      </w:r>
      <w:r>
        <w:t>wa w Programie, o efektach udzielonego wsparcia (np. wartość wskaźnika BMI) odzwierciedlających stan faktyczny.</w:t>
      </w:r>
    </w:p>
    <w:p w:rsidR="00A77B3E" w:rsidRDefault="00C00EC2">
      <w:pPr>
        <w:keepLines/>
        <w:spacing w:before="120" w:after="120"/>
        <w:ind w:firstLine="340"/>
      </w:pPr>
      <w:r>
        <w:t>14. </w:t>
      </w:r>
      <w:r>
        <w:t>Wzory formularzy do prowadzenia dokumentów, o których mowa w ust. 12 zostaną opracowane we współpracy Wydziału Zdrowia, Spraw Społecznych i </w:t>
      </w:r>
      <w:r>
        <w:t>PFRON Starostwa Powiatowego w Tczewie i wybranego realizatora Programu.</w:t>
      </w:r>
    </w:p>
    <w:p w:rsidR="00A77B3E" w:rsidRDefault="00C00EC2">
      <w:pPr>
        <w:keepLines/>
        <w:spacing w:before="120" w:after="120"/>
        <w:ind w:firstLine="340"/>
      </w:pPr>
      <w:r>
        <w:t>15. </w:t>
      </w:r>
      <w:r>
        <w:t>Wsparcia terapeutycznego w ramach Programu może udzielać odpowiednio dietetyk, fizjoterapeuta, psycholog posiadający kwalifikacje zgodne z rozporządzeniem Ministra Zdrowia z dnia 2</w:t>
      </w:r>
      <w:r>
        <w:t>0 lipca 2011 r. w sprawie kwalifikacji wymaganych od pracowników na poszczególnych rodzajach stanowisk pracy w podmiotach leczniczych niebędących przedsiębiorcami.</w:t>
      </w:r>
    </w:p>
    <w:p w:rsidR="00A77B3E" w:rsidRDefault="00C00EC2">
      <w:pPr>
        <w:keepLines/>
        <w:spacing w:before="120" w:after="120"/>
        <w:ind w:firstLine="340"/>
      </w:pPr>
      <w:r>
        <w:lastRenderedPageBreak/>
        <w:t>16. </w:t>
      </w:r>
      <w:r>
        <w:t>Porady w ramach prowadzonej terapii winne być udzielane w gabinetach oraz salach ćwiczeń</w:t>
      </w:r>
      <w:r>
        <w:t xml:space="preserve"> wyposażonych zgodnie z obowiązującymi przepisami oraz w niezbędny sprzęt i aparaturę medyczną, a w przypadku sali ćwiczeń – w niezbędny sprzęt gimnastyczny.</w:t>
      </w:r>
    </w:p>
    <w:p w:rsidR="00A77B3E" w:rsidRDefault="00C00EC2">
      <w:pPr>
        <w:keepLines/>
        <w:spacing w:before="120" w:after="120"/>
        <w:ind w:firstLine="340"/>
      </w:pPr>
      <w:r>
        <w:t>17. </w:t>
      </w:r>
      <w:r>
        <w:t>Realizator powinien dążyć do zwiększenia dostępności do Programu poprzez organizowanie porad w</w:t>
      </w:r>
      <w:r>
        <w:t> ramach udzielanego wsparcia na terenie powiatu tczewskiego. Pożądanym jest zorganizowanie punktów wsparcia dietetyczno-fizjoterapeutyczno-psychologicznego na terenie co najmniej trzech miast powiatu tj. Tczewa, Gniewu i Pelplina.</w:t>
      </w:r>
    </w:p>
    <w:p w:rsidR="00A77B3E" w:rsidRDefault="00C00EC2">
      <w:pPr>
        <w:keepLines/>
        <w:spacing w:before="120" w:after="120"/>
        <w:ind w:firstLine="340"/>
      </w:pPr>
      <w:r>
        <w:t>18. </w:t>
      </w:r>
      <w:r>
        <w:t>Realizator będzie móg</w:t>
      </w:r>
      <w:r>
        <w:t>ł korzystać z usług podwykonawców spełniających kryteria określone w ogłoszeniu i Programie, jednak cała odpowiedzialność względem zamawiającego spoczywa na realizatorze.</w:t>
      </w:r>
    </w:p>
    <w:p w:rsidR="00A77B3E" w:rsidRDefault="00C00EC2">
      <w:pPr>
        <w:keepLines/>
        <w:spacing w:before="120" w:after="120"/>
        <w:ind w:firstLine="340"/>
      </w:pPr>
      <w:r>
        <w:t>19. </w:t>
      </w:r>
      <w:r>
        <w:t>Realizator i podwykonawcy (o ile dotyczy) będą zobowiązani do prowadzenia dokumen</w:t>
      </w:r>
      <w:r>
        <w:t>tacji medycznej oraz sprawozdawczości statystycznej związanej z realizacją zadania zgodnie z obowiązującymi przepisami prawa i według potrzeb zamawiającego.</w:t>
      </w:r>
    </w:p>
    <w:p w:rsidR="00A77B3E" w:rsidRDefault="00C00EC2">
      <w:pPr>
        <w:keepLines/>
        <w:spacing w:before="120" w:after="120"/>
        <w:ind w:firstLine="340"/>
      </w:pPr>
      <w:r>
        <w:t>20. </w:t>
      </w:r>
      <w:r>
        <w:t>Realizator zapewni odpowiedni sprzęt medyczny oraz sprzęt gimnastyczny na swój koszt zgodnie z </w:t>
      </w:r>
      <w:r>
        <w:t>obowiązującymi przepisami.</w:t>
      </w:r>
    </w:p>
    <w:p w:rsidR="00A77B3E" w:rsidRDefault="00C00EC2">
      <w:pPr>
        <w:keepLines/>
        <w:spacing w:before="120" w:after="120"/>
        <w:ind w:firstLine="340"/>
      </w:pPr>
      <w:r>
        <w:t>21. </w:t>
      </w:r>
      <w:r>
        <w:t>Szczegółowe informacje na temat pożądanej organizacji i zakresu udzielanych porad przez dietetyka, fizjoterapeutę oraz psychologa zawarte są w Powiatowym Programie Zwalczania Otyłości i Nadwagi „CZAS NA ZDROWIE” stanowiącym z</w:t>
      </w:r>
      <w:r>
        <w:t>ałącznik do uchwały Nr XX/141/2016 Rady Powiatu Tczewskiego z dnia 30 sierpnia 2016 r. w sprawie przyjęcia do realizacji Powiatowego Programu Zwalczania Otyłości i Nadwagi „CZAS NA ZDROWIE”, będącym integralną częścią niniejszego ogłoszenia.</w:t>
      </w:r>
    </w:p>
    <w:p w:rsidR="00A77B3E" w:rsidRDefault="00C00EC2">
      <w:pPr>
        <w:spacing w:before="120" w:after="120"/>
        <w:jc w:val="center"/>
        <w:rPr>
          <w:b/>
        </w:rPr>
      </w:pPr>
      <w:r>
        <w:rPr>
          <w:b/>
        </w:rPr>
        <w:t>Zasady przygot</w:t>
      </w:r>
      <w:r>
        <w:rPr>
          <w:b/>
        </w:rPr>
        <w:t>owania oferty</w:t>
      </w:r>
    </w:p>
    <w:p w:rsidR="00A77B3E" w:rsidRDefault="00C00EC2">
      <w:pPr>
        <w:keepLines/>
        <w:spacing w:before="120" w:after="120"/>
        <w:ind w:firstLine="340"/>
      </w:pPr>
      <w:r>
        <w:t>22. </w:t>
      </w:r>
      <w:r>
        <w:t xml:space="preserve">Ofertę należy złożyć na formularzu ofertowym, w formie papierowej w zaklejonej kopercie, na której należy wpisać nazwę oferenta i jego adres oraz nazwę konkursu: konkurs ofert na wybór realizatora Powiatowego Programu Zwalczania Otyłości </w:t>
      </w:r>
      <w:r>
        <w:t>i Nadwagi „CZAS NA ZDROWIE”.</w:t>
      </w:r>
    </w:p>
    <w:p w:rsidR="00A77B3E" w:rsidRDefault="00C00EC2">
      <w:pPr>
        <w:keepLines/>
        <w:spacing w:before="120" w:after="120"/>
        <w:ind w:firstLine="340"/>
      </w:pPr>
      <w:r>
        <w:t>23. </w:t>
      </w:r>
      <w:r>
        <w:t>Do oferty można dołączyć uwagi do istotnych postanowień umowy, które mogą być przedmiotem negocjacji.</w:t>
      </w:r>
    </w:p>
    <w:p w:rsidR="00A77B3E" w:rsidRDefault="00C00EC2">
      <w:pPr>
        <w:keepLines/>
        <w:spacing w:before="120" w:after="120"/>
        <w:ind w:firstLine="340"/>
      </w:pPr>
      <w:r>
        <w:t>24. </w:t>
      </w:r>
      <w:r>
        <w:t>Termin realizacji przedmiotu zamówienia: od podpisania umowy do 28 lutego 2018 r. z możliwością przedłużenia ze wzglę</w:t>
      </w:r>
      <w:r>
        <w:t>du na indywidualne potrzeby osoby zakwalifikowanej do terapii.</w:t>
      </w:r>
    </w:p>
    <w:p w:rsidR="00A77B3E" w:rsidRDefault="00C00EC2">
      <w:pPr>
        <w:keepLines/>
        <w:spacing w:before="120" w:after="120"/>
        <w:ind w:firstLine="340"/>
      </w:pPr>
      <w:r>
        <w:t>25. </w:t>
      </w:r>
      <w:r>
        <w:t>Oferta, pod rygorem nieważności, wymaga podpisu i pieczątki osoby upoważnionej do składania oświadczeń woli, zgodnie z odpisem z KRS lub innymi dokumentami potwierdzającymi status prawny po</w:t>
      </w:r>
      <w:r>
        <w:t>dmiotu i umocowanie osób go reprezentujących. W przypadku wystawienia przez osoby, o których mowa w zdaniu poprzednim, pełnomocnictwa do podpisania oferty, pełnomocnictwo należy dołączyć do oferty.</w:t>
      </w:r>
    </w:p>
    <w:p w:rsidR="00A77B3E" w:rsidRDefault="00C00EC2">
      <w:pPr>
        <w:keepLines/>
        <w:spacing w:before="120" w:after="120"/>
        <w:ind w:firstLine="340"/>
      </w:pPr>
      <w:r>
        <w:t>26. </w:t>
      </w:r>
      <w:r>
        <w:t>Ewentualne poprawki w treści oferty, pod rygorem niewa</w:t>
      </w:r>
      <w:r>
        <w:t>żności, wymagają zaparafowania przez osoby podpisujące ofertę.</w:t>
      </w:r>
    </w:p>
    <w:p w:rsidR="00A77B3E" w:rsidRDefault="00C00EC2">
      <w:pPr>
        <w:keepLines/>
        <w:spacing w:before="120" w:after="120"/>
        <w:ind w:firstLine="340"/>
      </w:pPr>
      <w:r>
        <w:t>27. </w:t>
      </w:r>
      <w:r>
        <w:t>Kopie oryginalnych dokumentów powinny być poświadczone za zgodność z oryginałem przez osoby upoważnione.</w:t>
      </w:r>
    </w:p>
    <w:p w:rsidR="00A77B3E" w:rsidRDefault="00C00EC2">
      <w:pPr>
        <w:keepLines/>
        <w:spacing w:before="120" w:after="120"/>
        <w:ind w:firstLine="340"/>
      </w:pPr>
      <w:r>
        <w:t>28. </w:t>
      </w:r>
      <w:r>
        <w:t>Do oferty należy dołączyć następujące załączniki:</w:t>
      </w:r>
    </w:p>
    <w:p w:rsidR="00A77B3E" w:rsidRDefault="00C00EC2">
      <w:pPr>
        <w:spacing w:before="120" w:after="120"/>
        <w:ind w:left="340" w:hanging="227"/>
      </w:pPr>
      <w:r>
        <w:t>1) </w:t>
      </w:r>
      <w:r>
        <w:t xml:space="preserve">aktualny odpis z Krajowego </w:t>
      </w:r>
      <w:r>
        <w:t>Rejestru Sądowego, innego rejestru lub ewidencji – odpis musi być zgodny z aktualnym stanem faktycznym i prawnym, niezależnie od tego, kiedy został wydany, dotyczy również podwykonawców;</w:t>
      </w:r>
    </w:p>
    <w:p w:rsidR="00A77B3E" w:rsidRDefault="00C00EC2">
      <w:pPr>
        <w:spacing w:before="120" w:after="120"/>
        <w:ind w:left="340" w:hanging="227"/>
      </w:pPr>
      <w:r>
        <w:t>2) </w:t>
      </w:r>
      <w:r>
        <w:t>aktualny wypis z rejestru podmiotów wykonujących działalność leczn</w:t>
      </w:r>
      <w:r>
        <w:t xml:space="preserve">iczą, o którym mowa w dziale IV ustawy z dnia 15 kwietnia 2011 r. o działalności leczniczej (Dz. U. z 2016 r. poz. 1638 z późn. zm.) – wypis musi być zgodny z aktualnym stanem faktycznym </w:t>
      </w:r>
      <w:r>
        <w:lastRenderedPageBreak/>
        <w:t xml:space="preserve">i prawnym, niezależnie od tego, kiedy został wydany, dotyczy również </w:t>
      </w:r>
      <w:r>
        <w:t>podwykonawców, lub zaświadczenie o wpisie do rejestru podmiotów wykonujących działalność leczniczą;</w:t>
      </w:r>
    </w:p>
    <w:p w:rsidR="00A77B3E" w:rsidRDefault="00C00EC2">
      <w:pPr>
        <w:spacing w:before="120" w:after="120"/>
        <w:ind w:left="340" w:hanging="227"/>
      </w:pPr>
      <w:r>
        <w:t>3) </w:t>
      </w:r>
      <w:r>
        <w:t>pełnomocnictwa, o ile dotyczy;</w:t>
      </w:r>
    </w:p>
    <w:p w:rsidR="00A77B3E" w:rsidRDefault="00C00EC2">
      <w:pPr>
        <w:spacing w:before="120" w:after="120"/>
        <w:ind w:left="340" w:hanging="227"/>
      </w:pPr>
      <w:r>
        <w:t>4) </w:t>
      </w:r>
      <w:r>
        <w:t xml:space="preserve">dokumenty poświadczające kwalifikacje osób, które będą brały udział w realizacji Programu w zakresie objętym </w:t>
      </w:r>
      <w:r>
        <w:t>przedmiotem konkursu, m.in. kopie dyplomu oraz prawa wykonywania zawodu;</w:t>
      </w:r>
    </w:p>
    <w:p w:rsidR="00A77B3E" w:rsidRDefault="00C00EC2">
      <w:pPr>
        <w:spacing w:before="120" w:after="120"/>
        <w:ind w:left="340" w:hanging="227"/>
      </w:pPr>
      <w:r>
        <w:t>5) </w:t>
      </w:r>
      <w:r>
        <w:t>polisę bądź zobowiązanie oferenta i podwykonawców, o ile dotyczy, do zawarcia umowy ubezpieczenia od odpowiedzialności cywilnej za szkody wyrządzone w związku z udzielaniem świadcz</w:t>
      </w:r>
      <w:r>
        <w:t>eń zdrowotnych, na okres ich udzielania;</w:t>
      </w:r>
    </w:p>
    <w:p w:rsidR="00A77B3E" w:rsidRDefault="00C00EC2">
      <w:pPr>
        <w:spacing w:before="120" w:after="120"/>
        <w:ind w:left="340" w:hanging="227"/>
      </w:pPr>
      <w:r>
        <w:t>6) </w:t>
      </w:r>
      <w:r>
        <w:t>inne dokumenty, oświadczenia oraz informacje mogące mieć, zdaniem oferenta, wpływ na merytoryczną wartość składanej oferty, w tym dokumentację potwierdzającą doświadczenie oferenta w realizacji programów polityki</w:t>
      </w:r>
      <w:r>
        <w:t xml:space="preserve"> zdrowotnej.</w:t>
      </w:r>
    </w:p>
    <w:p w:rsidR="00A77B3E" w:rsidRDefault="00C00EC2">
      <w:pPr>
        <w:keepLines/>
        <w:spacing w:before="120" w:after="120"/>
        <w:ind w:firstLine="340"/>
      </w:pPr>
      <w:r>
        <w:t>29. </w:t>
      </w:r>
      <w:r>
        <w:t xml:space="preserve">Materiały konkursowe, w tym formularz ofertowy oraz istotne postanowienia umowy, można otrzymać w Wydziale Zdrowia Spraw Społecznych i PFRON Starostwa Powiatowego w Tczewie, ul. Piaskowa 2, w godzinach pracy Urzędu (Pn, Wt, Śr 7:30-15:30; </w:t>
      </w:r>
      <w:r>
        <w:t>Cz 7:30-16:30; Pt 7:30-14:30), pobrać ze strony Biuletynu Informacji Publicznej http://bip.powiat.tczew.pl  lub ze strony powiatowej http://powiat.tczew.pl .</w:t>
      </w:r>
    </w:p>
    <w:p w:rsidR="00A77B3E" w:rsidRDefault="00C00EC2">
      <w:pPr>
        <w:keepLines/>
        <w:spacing w:before="120" w:after="120"/>
        <w:ind w:firstLine="340"/>
      </w:pPr>
      <w:r>
        <w:t>30. </w:t>
      </w:r>
      <w:r>
        <w:t xml:space="preserve">Ofertę wraz z wymaganymi załącznikami należy złożyć do dnia 22 czerwca 2017 r. do godz. 13:00 </w:t>
      </w:r>
      <w:r>
        <w:t>w Biurze Obsługi Klienta Starostwa Powiatowego w Tczewie, ul. Piaskowa 2, 83-110 Tczew.</w:t>
      </w:r>
    </w:p>
    <w:p w:rsidR="00A77B3E" w:rsidRDefault="00C00EC2">
      <w:pPr>
        <w:keepLines/>
        <w:spacing w:before="120" w:after="120"/>
        <w:ind w:firstLine="340"/>
      </w:pPr>
      <w:r>
        <w:t>31. </w:t>
      </w:r>
      <w:r>
        <w:t>Oferta przesłana Pocztą Polską lub pocztą kurierską będzie traktowana jako złożona w terminie, jeżeli zostanie dostarczona do siedziby ogłaszającego konkurs do dnia</w:t>
      </w:r>
      <w:r>
        <w:t xml:space="preserve"> 22 czerwca 2017 r. do godz. 13:00.</w:t>
      </w:r>
    </w:p>
    <w:p w:rsidR="00A77B3E" w:rsidRDefault="00C00EC2">
      <w:pPr>
        <w:keepLines/>
        <w:spacing w:before="120" w:after="120"/>
        <w:ind w:firstLine="340"/>
      </w:pPr>
      <w:r>
        <w:t>32. </w:t>
      </w:r>
      <w:r>
        <w:t>Oferent związany jest ofertą 30 dni od upływu terminu składania ofert.</w:t>
      </w:r>
    </w:p>
    <w:p w:rsidR="00A77B3E" w:rsidRDefault="00C00EC2">
      <w:pPr>
        <w:spacing w:before="120" w:after="120"/>
        <w:jc w:val="center"/>
        <w:rPr>
          <w:b/>
        </w:rPr>
      </w:pPr>
      <w:r>
        <w:rPr>
          <w:b/>
        </w:rPr>
        <w:t>Wybór ofert do realizacji</w:t>
      </w:r>
    </w:p>
    <w:p w:rsidR="00A77B3E" w:rsidRDefault="00C00EC2">
      <w:pPr>
        <w:keepLines/>
        <w:spacing w:before="120" w:after="120"/>
        <w:ind w:firstLine="340"/>
      </w:pPr>
      <w:r>
        <w:t>33. </w:t>
      </w:r>
      <w:r>
        <w:t>Oferty, które wpłyną po terminie składania ofert będą odrzucone bez otwarcia.</w:t>
      </w:r>
    </w:p>
    <w:p w:rsidR="00A77B3E" w:rsidRDefault="00C00EC2">
      <w:pPr>
        <w:keepLines/>
        <w:spacing w:before="120" w:after="120"/>
        <w:ind w:firstLine="340"/>
      </w:pPr>
      <w:r>
        <w:t>34. </w:t>
      </w:r>
      <w:r>
        <w:t xml:space="preserve">Oferty, które zostaną złożone </w:t>
      </w:r>
      <w:r>
        <w:t>przez podmioty nieuprawnione, lub oferty niezwiązane tematycznie z przedmiotem konkursu zostaną odrzucone bez rozpatrywania.</w:t>
      </w:r>
    </w:p>
    <w:p w:rsidR="00A77B3E" w:rsidRDefault="00C00EC2">
      <w:pPr>
        <w:keepLines/>
        <w:spacing w:before="120" w:after="120"/>
        <w:ind w:firstLine="340"/>
      </w:pPr>
      <w:r>
        <w:t>35. </w:t>
      </w:r>
      <w:r>
        <w:t>W celu dokonania oceny ofert zamawiający powołuje komisję konkursową, zwaną dalej Komisją.</w:t>
      </w:r>
    </w:p>
    <w:p w:rsidR="00A77B3E" w:rsidRDefault="00C00EC2">
      <w:pPr>
        <w:keepLines/>
        <w:spacing w:before="120" w:after="120"/>
        <w:ind w:firstLine="340"/>
      </w:pPr>
      <w:r>
        <w:t>36. </w:t>
      </w:r>
      <w:r>
        <w:t>Pierwsze posiedzenie Komisji odb</w:t>
      </w:r>
      <w:r>
        <w:t>ędzie się w dniu 22 czerwca 2017 r. o  godz. 13:15, w pok. 224 Starostwa Powiatowego w Tczewie przy ul. Piaskowej 2 i będzie miało charakter jawny.</w:t>
      </w:r>
    </w:p>
    <w:p w:rsidR="00A77B3E" w:rsidRDefault="00C00EC2">
      <w:pPr>
        <w:keepLines/>
        <w:spacing w:before="120" w:after="120"/>
        <w:ind w:firstLine="340"/>
      </w:pPr>
      <w:r>
        <w:t>37. </w:t>
      </w:r>
      <w:r>
        <w:t>W części jawnej Komisja w obecności oferentów, po stwierdzeniu prawidłowości zarejestrowania ofert, doko</w:t>
      </w:r>
      <w:r>
        <w:t>na otwarcia kopert z ofertami w kolejności ich rejestracji.</w:t>
      </w:r>
    </w:p>
    <w:p w:rsidR="00A77B3E" w:rsidRDefault="00C00EC2">
      <w:pPr>
        <w:keepLines/>
        <w:spacing w:before="120" w:after="120"/>
        <w:ind w:firstLine="340"/>
      </w:pPr>
      <w:r>
        <w:t>38. </w:t>
      </w:r>
      <w:r>
        <w:t>Komisja w części jawnej przekaże obecnym następujące informacje:</w:t>
      </w:r>
    </w:p>
    <w:p w:rsidR="00A77B3E" w:rsidRDefault="00C00EC2">
      <w:pPr>
        <w:spacing w:before="120" w:after="120"/>
        <w:ind w:left="340" w:hanging="227"/>
      </w:pPr>
      <w:r>
        <w:t>1) </w:t>
      </w:r>
      <w:r>
        <w:t>nazwę i adres oferenta;</w:t>
      </w:r>
    </w:p>
    <w:p w:rsidR="00A77B3E" w:rsidRDefault="00C00EC2">
      <w:pPr>
        <w:spacing w:before="120" w:after="120"/>
        <w:ind w:left="340" w:hanging="227"/>
      </w:pPr>
      <w:r>
        <w:t>2) </w:t>
      </w:r>
      <w:r>
        <w:t>dostępność do Programu;</w:t>
      </w:r>
    </w:p>
    <w:p w:rsidR="00A77B3E" w:rsidRDefault="00C00EC2">
      <w:pPr>
        <w:spacing w:before="120" w:after="120"/>
        <w:ind w:left="340" w:hanging="227"/>
      </w:pPr>
      <w:r>
        <w:t>3) </w:t>
      </w:r>
      <w:r>
        <w:t>koszt działań koordynacyjno-promocyjno-informacyjnych;</w:t>
      </w:r>
    </w:p>
    <w:p w:rsidR="00A77B3E" w:rsidRDefault="00C00EC2">
      <w:pPr>
        <w:spacing w:before="120" w:after="120"/>
        <w:ind w:left="340" w:hanging="227"/>
      </w:pPr>
      <w:r>
        <w:t>4) </w:t>
      </w:r>
      <w:r>
        <w:t>koszt terapi</w:t>
      </w:r>
      <w:r>
        <w:t>i otyłości dla 50 osób wg podstawowego schematu postępowania.</w:t>
      </w:r>
    </w:p>
    <w:p w:rsidR="00A77B3E" w:rsidRDefault="00C00EC2">
      <w:pPr>
        <w:keepLines/>
        <w:spacing w:before="120" w:after="120"/>
        <w:ind w:firstLine="340"/>
      </w:pPr>
      <w:r>
        <w:t>39. </w:t>
      </w:r>
      <w:r>
        <w:t>Komisja w części jawnej może zażądać udzielenia przez oferentów dodatkowych wyjaśnień, które przyjmie do protokołu oraz uzupełnienia braków formalnych oferty w wyznaczonym terminie pod rygor</w:t>
      </w:r>
      <w:r>
        <w:t>em odrzucenia oferty.</w:t>
      </w:r>
    </w:p>
    <w:p w:rsidR="00A77B3E" w:rsidRDefault="00C00EC2">
      <w:pPr>
        <w:keepLines/>
        <w:spacing w:before="120" w:after="120"/>
        <w:ind w:firstLine="340"/>
      </w:pPr>
      <w:r>
        <w:t>40. </w:t>
      </w:r>
      <w:r>
        <w:t>Oferty spełniające wymogi formalne będą podlegały dalszej ocenie Komisji w części niejawnej.</w:t>
      </w:r>
    </w:p>
    <w:p w:rsidR="00A77B3E" w:rsidRDefault="00C00EC2">
      <w:pPr>
        <w:keepLines/>
        <w:spacing w:before="120" w:after="120"/>
        <w:ind w:firstLine="340"/>
      </w:pPr>
      <w:r>
        <w:lastRenderedPageBreak/>
        <w:t>41. </w:t>
      </w:r>
      <w:r>
        <w:t>Komisja w części niejawnej może przeprowadzić negocjacje z oferentami w celu ustalenia liczby planowanych do udzielania świadczeń opi</w:t>
      </w:r>
      <w:r>
        <w:t>eki zdrowotnej, ceny za ich udzielanie oraz innych postanowień umowy.</w:t>
      </w:r>
    </w:p>
    <w:p w:rsidR="00A77B3E" w:rsidRDefault="00C00EC2">
      <w:pPr>
        <w:keepLines/>
        <w:spacing w:before="120" w:after="120"/>
        <w:ind w:firstLine="340"/>
      </w:pPr>
      <w:r>
        <w:t>42. </w:t>
      </w:r>
      <w:r>
        <w:t>Kryteria oceny ofert stosowane przez Komisję:</w:t>
      </w:r>
    </w:p>
    <w:p w:rsidR="00A77B3E" w:rsidRDefault="00C00EC2">
      <w:pPr>
        <w:spacing w:before="120" w:after="120"/>
        <w:ind w:left="340" w:hanging="227"/>
      </w:pPr>
      <w:r>
        <w:t>1) </w:t>
      </w:r>
      <w:r>
        <w:t>dostępność do Programu – zorganizowanie porad w ramach udzielanego wsparcia na terenie trzech miast powiatu tczewskiego – za dostępno</w:t>
      </w:r>
      <w:r>
        <w:t>ść do Programu na terenie danego miasta oferent może uzyskać 0,5 pkt, co daje maksymalnie 1,5 pkt;</w:t>
      </w:r>
    </w:p>
    <w:p w:rsidR="00A77B3E" w:rsidRDefault="00C00EC2">
      <w:pPr>
        <w:spacing w:before="120" w:after="120"/>
        <w:ind w:left="340" w:hanging="227"/>
      </w:pPr>
      <w:r>
        <w:t>2) </w:t>
      </w:r>
      <w:r>
        <w:t>koszt działań koordynacyjno-informacyjno-promocyjnych – maksymalnie 1,5 pkt;</w:t>
      </w:r>
    </w:p>
    <w:p w:rsidR="00A77B3E" w:rsidRDefault="00C00EC2">
      <w:pPr>
        <w:spacing w:before="120" w:after="120"/>
        <w:ind w:left="340" w:hanging="227"/>
      </w:pPr>
      <w:r>
        <w:t>3) </w:t>
      </w:r>
      <w:r>
        <w:t>koszt terapii otyłości dla 50 osób wg podstawowego schematu postępowania –</w:t>
      </w:r>
      <w:r>
        <w:t xml:space="preserve"> maksymalnie 7,00 pkt.</w:t>
      </w:r>
    </w:p>
    <w:p w:rsidR="00A77B3E" w:rsidRDefault="00C00EC2">
      <w:pPr>
        <w:keepLines/>
        <w:spacing w:before="120" w:after="120"/>
        <w:ind w:firstLine="340"/>
      </w:pPr>
      <w:r>
        <w:t>43. </w:t>
      </w:r>
      <w:r>
        <w:t>Dla potrzeb porównania złożonych ofert przyjmuje się, że Komisja przeliczy na wartość punktową:</w:t>
      </w:r>
    </w:p>
    <w:p w:rsidR="00A77B3E" w:rsidRDefault="00C00EC2">
      <w:pPr>
        <w:spacing w:before="120" w:after="120"/>
        <w:ind w:left="340" w:hanging="227"/>
      </w:pPr>
      <w:r>
        <w:t>1) </w:t>
      </w:r>
      <w:r>
        <w:t xml:space="preserve">koszt działań koordynacyjno-informacyjno-promocyjnych przy zastosowaniu wzoru: </w:t>
      </w:r>
      <w:r>
        <w:rPr>
          <w:i/>
        </w:rPr>
        <w:t xml:space="preserve">Liczba punktów = najniższy koszt działań </w:t>
      </w:r>
      <w:r>
        <w:rPr>
          <w:i/>
        </w:rPr>
        <w:t>koordynacyjno-informacyjno-promocyjnych / koszt działań koordynacyjno-informacyjno-promocyjnych w danej ofercie x 1,5 pkt</w:t>
      </w:r>
      <w:r>
        <w:t>, przy czym wynik zaokrągla się do rzędu setek z zastosowaniem reguł matematycznych;</w:t>
      </w:r>
    </w:p>
    <w:p w:rsidR="00A77B3E" w:rsidRDefault="00C00EC2">
      <w:pPr>
        <w:spacing w:before="120" w:after="120"/>
        <w:ind w:left="340" w:hanging="227"/>
      </w:pPr>
      <w:r>
        <w:t>2) </w:t>
      </w:r>
      <w:r>
        <w:t>koszt terapii otyłości dla 50 osób wg podstawow</w:t>
      </w:r>
      <w:r>
        <w:t xml:space="preserve">ego schematu postępowania przy zastosowaniu wzoru: </w:t>
      </w:r>
      <w:r>
        <w:rPr>
          <w:i/>
        </w:rPr>
        <w:t>Liczba punktów = najniższy koszt terapii otyłości dla 50 osób wg podstawowego schematu postępowania / koszt terapii otyłości dla 50 osób wg podstawowego schematu postępowania w danej ofercie x 7 pkt</w:t>
      </w:r>
      <w:r>
        <w:t xml:space="preserve">, przy </w:t>
      </w:r>
      <w:r>
        <w:t>czym wynik zaokrągla się do rzędu setek z zastosowaniem reguł matematycznych.</w:t>
      </w:r>
    </w:p>
    <w:p w:rsidR="00A77B3E" w:rsidRDefault="00C00EC2">
      <w:pPr>
        <w:keepLines/>
        <w:spacing w:before="120" w:after="120"/>
        <w:ind w:firstLine="340"/>
      </w:pPr>
      <w:r>
        <w:t>44. </w:t>
      </w:r>
      <w:r>
        <w:t>Za najkorzystniejszą ofertę uznaje się ofertę, która uzyska najwyższą liczbę punktów przyznanych za spełnienie kryteriów określonych w pkt 42.</w:t>
      </w:r>
    </w:p>
    <w:p w:rsidR="00A77B3E" w:rsidRDefault="00C00EC2">
      <w:pPr>
        <w:keepLines/>
        <w:spacing w:before="120" w:after="120"/>
        <w:ind w:firstLine="340"/>
      </w:pPr>
      <w:r>
        <w:t>45. </w:t>
      </w:r>
      <w:r>
        <w:t xml:space="preserve">W razie, gdy do </w:t>
      </w:r>
      <w:r>
        <w:t>postępowania konkursowego zgłoszona zostanie tylko jedna oferta, Zarząd Powiatu Tczewskiego może przyjąć tę ofertę, jeśli spełnia ona określone wymagania.</w:t>
      </w:r>
    </w:p>
    <w:p w:rsidR="00A77B3E" w:rsidRDefault="00C00EC2">
      <w:pPr>
        <w:keepLines/>
        <w:spacing w:before="120" w:after="120"/>
        <w:ind w:firstLine="340"/>
      </w:pPr>
      <w:r>
        <w:t>46. </w:t>
      </w:r>
      <w:r>
        <w:t>Decyzję o wyborze oferty do realizacji podejmie w formie uchwały Zarząd Powiatu Tczewskiego, po z</w:t>
      </w:r>
      <w:r>
        <w:t>apoznaniu się z opinią Komisji. Podjęcie decyzji o wyborze oferty kończy postępowanie konkursowe.</w:t>
      </w:r>
    </w:p>
    <w:p w:rsidR="00A77B3E" w:rsidRDefault="00C00EC2">
      <w:pPr>
        <w:keepLines/>
        <w:spacing w:before="120" w:after="120"/>
        <w:ind w:firstLine="340"/>
      </w:pPr>
      <w:r>
        <w:t>47. </w:t>
      </w:r>
      <w:r>
        <w:t>Uchwała będzie podstawą do zawarcia z podmiotem leczniczym, którego oferta zostanie wybrana w konkursie, pisemnej umowy szczegółowo określającej warunki r</w:t>
      </w:r>
      <w:r>
        <w:t>ealizacji przedmiotu zamówienia. Istotne postanowienia umowy, mogą ulec stosownej modyfikacji uwzględniającej zapisy oferty.</w:t>
      </w:r>
    </w:p>
    <w:p w:rsidR="00A77B3E" w:rsidRDefault="00C00EC2">
      <w:pPr>
        <w:keepLines/>
        <w:spacing w:before="120" w:after="120"/>
        <w:ind w:firstLine="340"/>
      </w:pPr>
      <w:r>
        <w:t>48. </w:t>
      </w:r>
      <w:r>
        <w:t>Wyniki konkursu zostaną podane do publicznej wiadomości w formie informacji zamieszczonej na tablicy ogłoszeń Starostwa Powiato</w:t>
      </w:r>
      <w:r>
        <w:t>wego w Tczewie, na stronie Biuletynu Informacji Publicznej http://bip.powiat.tczew.pl, na stronie powiatowej http://powiat.tczew.pl  oraz przekazane drogą elektroniczną oferentowi.</w:t>
      </w:r>
    </w:p>
    <w:p w:rsidR="00A77B3E" w:rsidRDefault="00C00EC2">
      <w:pPr>
        <w:keepLines/>
        <w:spacing w:before="120" w:after="120"/>
        <w:ind w:firstLine="340"/>
      </w:pPr>
      <w:r>
        <w:t>49. </w:t>
      </w:r>
      <w:r>
        <w:t>Z przebiegu prac Komisji zostanie sporządzony protokół.</w:t>
      </w:r>
    </w:p>
    <w:p w:rsidR="00A77B3E" w:rsidRDefault="00C00EC2">
      <w:pPr>
        <w:keepLines/>
        <w:spacing w:before="120" w:after="120"/>
        <w:ind w:firstLine="340"/>
      </w:pPr>
      <w:r>
        <w:t>50. </w:t>
      </w:r>
      <w:r>
        <w:t>Komisja roz</w:t>
      </w:r>
      <w:r>
        <w:t>wiązuje się z chwilą zakończenia postępowania konkursowego.</w:t>
      </w:r>
    </w:p>
    <w:p w:rsidR="00A77B3E" w:rsidRDefault="00C00EC2">
      <w:pPr>
        <w:keepLines/>
        <w:spacing w:before="120" w:after="120"/>
        <w:ind w:firstLine="340"/>
      </w:pPr>
      <w:r>
        <w:t>51. </w:t>
      </w:r>
      <w:r>
        <w:t>Oferty podmiotów uczestniczących w postępowaniu konkursowym nie podlegają zwrotowi.</w:t>
      </w:r>
    </w:p>
    <w:p w:rsidR="00A77B3E" w:rsidRDefault="00C00EC2">
      <w:pPr>
        <w:spacing w:before="120" w:after="120"/>
        <w:jc w:val="center"/>
        <w:rPr>
          <w:b/>
        </w:rPr>
      </w:pPr>
      <w:r>
        <w:rPr>
          <w:b/>
        </w:rPr>
        <w:t>Postanowienia końcowe</w:t>
      </w:r>
    </w:p>
    <w:p w:rsidR="00A77B3E" w:rsidRDefault="00C00EC2">
      <w:pPr>
        <w:keepLines/>
        <w:spacing w:before="120" w:after="120"/>
        <w:ind w:firstLine="340"/>
      </w:pPr>
      <w:r>
        <w:t>52. </w:t>
      </w:r>
      <w:r>
        <w:t>Szczegółowe informacje o konkursie ofert można uzyskać w Wydziale Zdrowia, Spraw S</w:t>
      </w:r>
      <w:r>
        <w:t xml:space="preserve">połecznych i PFRON Starostwa Powiatowego w Tczewie, 83-110 Tczew, ul. Piaskowej 2, tel. 58 7734916 lub 58 7734913, e-mail: </w:t>
      </w:r>
      <w:hyperlink r:id="rId8" w:history="1">
        <w:r>
          <w:rPr>
            <w:rStyle w:val="Hipercze"/>
            <w:color w:val="auto"/>
            <w:u w:val="none"/>
          </w:rPr>
          <w:t>zdrowie@powiat.tczew.pl</w:t>
        </w:r>
      </w:hyperlink>
      <w:r>
        <w:rPr>
          <w:color w:val="000000"/>
        </w:rPr>
        <w:t> </w:t>
      </w:r>
      <w:r>
        <w:t>.</w:t>
      </w:r>
    </w:p>
    <w:p w:rsidR="00A77B3E" w:rsidRDefault="00C00EC2">
      <w:pPr>
        <w:keepLines/>
        <w:spacing w:before="120" w:after="120"/>
        <w:ind w:firstLine="340"/>
      </w:pPr>
      <w:r>
        <w:lastRenderedPageBreak/>
        <w:t>53. </w:t>
      </w:r>
      <w:r>
        <w:t>Zarząd Powiatu Tczewskiego zastrzega sobie prawo do nego</w:t>
      </w:r>
      <w:r>
        <w:t>cjowania warunków i kosztów realizacji programu, odwołania konkursu ofert w części lub w całości bez podania przyczyn oraz do przesunięcia terminu składania ofert.</w:t>
      </w:r>
    </w:p>
    <w:p w:rsidR="00A77B3E" w:rsidRDefault="00C00EC2">
      <w:pPr>
        <w:keepNext/>
        <w:spacing w:before="120" w:after="120" w:line="360" w:lineRule="auto"/>
        <w:ind w:left="4535"/>
        <w:jc w:val="left"/>
      </w:pPr>
      <w:r>
        <w:t>Załącznik Nr 2 do Uchwały Nr ................</w:t>
      </w:r>
      <w:r>
        <w:br/>
        <w:t>Zarządu Powiatu Tczewskiego</w:t>
      </w:r>
      <w:r>
        <w:br/>
        <w:t>z dnia............</w:t>
      </w:r>
      <w:r>
        <w:t>........2017 r.</w:t>
      </w:r>
    </w:p>
    <w:p w:rsidR="00A77B3E" w:rsidRDefault="00C00EC2">
      <w:pPr>
        <w:keepNext/>
        <w:spacing w:after="480"/>
        <w:jc w:val="center"/>
        <w:rPr>
          <w:b/>
        </w:rPr>
      </w:pPr>
      <w:r>
        <w:rPr>
          <w:b/>
        </w:rPr>
        <w:t>REGULAMIN PRACY KOMISJI KONKURSOWEJ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1. </w:t>
      </w:r>
      <w:r>
        <w:t>Komisja konkursowa, zwana dalej Komisją, została powołana w celu wyboru realizatora programu polityki zdrowotnej pod nazwą Powiatowy Program Zwalczania Otyłości i Nadwagi „CZAS NA ZDROWIE” – edycja 2</w:t>
      </w:r>
      <w:r>
        <w:t>017.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Pierwsze posiedzenie Komisji odbędzie się 22 czerwca 2017 r. godz. 13:15 w pok. 224 Starostwa Powiatowego w Tczewie przy ul. Piaskowej 2 i będzie miało charakter jawny.</w:t>
      </w:r>
    </w:p>
    <w:p w:rsidR="00A77B3E" w:rsidRDefault="00C00EC2">
      <w:pPr>
        <w:keepLines/>
        <w:spacing w:before="120" w:after="120"/>
        <w:ind w:firstLine="340"/>
      </w:pPr>
      <w:r>
        <w:t>2. </w:t>
      </w:r>
      <w:r>
        <w:t>W części jawnej Komisja w obecności oferentów, po stwierdzeniu prawidło</w:t>
      </w:r>
      <w:r>
        <w:t>wości zarejestrowania ofert, otworzy koperty z ofertami w kolejności ich rejestracji.</w:t>
      </w:r>
    </w:p>
    <w:p w:rsidR="00A77B3E" w:rsidRDefault="00C00EC2">
      <w:pPr>
        <w:keepLines/>
        <w:spacing w:before="120" w:after="120"/>
        <w:ind w:firstLine="340"/>
      </w:pPr>
      <w:r>
        <w:t>3. </w:t>
      </w:r>
      <w:r>
        <w:t>Komisja w części jawnej przekaże obecnym: nazwę i adres oferenta, dostępność do Programu, koszt działań koordynacyjno-promocyjno-informacyjnych, koszt terapii otyłości</w:t>
      </w:r>
      <w:r>
        <w:t xml:space="preserve"> dla 50 osób wg podstawowego schematu postępowania.</w:t>
      </w:r>
    </w:p>
    <w:p w:rsidR="00A77B3E" w:rsidRDefault="00C00EC2">
      <w:pPr>
        <w:keepLines/>
        <w:spacing w:before="120" w:after="120"/>
        <w:ind w:firstLine="340"/>
      </w:pPr>
      <w:r>
        <w:t>4. </w:t>
      </w:r>
      <w:r>
        <w:rPr>
          <w:b/>
        </w:rPr>
        <w:t> </w:t>
      </w:r>
      <w:r>
        <w:t>Komisja w części jawnej może zażądać udzielenia przez oferentów dodatkowych wyjaśnień, które przyjmie do protokołu, oraz uzupełnienia braków formalnych oferty w wyznaczonym terminie pod rygorem odrzuc</w:t>
      </w:r>
      <w:r>
        <w:t>enia oferty.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3. </w:t>
      </w:r>
      <w:r>
        <w:t>1. </w:t>
      </w:r>
      <w:r>
        <w:t>Pracami Komisji kieruje przewodnicząca. W przypadku nieobecności przewodniczącej na posiedzeniu członkowie Komisji wybierają zwykłą większością głosów przewodniczącego/przewodniczącą obrad na czas posiedzenia Komisji.</w:t>
      </w:r>
    </w:p>
    <w:p w:rsidR="00A77B3E" w:rsidRDefault="00C00EC2">
      <w:pPr>
        <w:keepLines/>
        <w:spacing w:before="120" w:after="120"/>
        <w:ind w:firstLine="340"/>
      </w:pPr>
      <w:r>
        <w:t>2. </w:t>
      </w:r>
      <w:r>
        <w:t xml:space="preserve">Komisja może </w:t>
      </w:r>
      <w:r>
        <w:t>prowadzić prace, jeżeli w jej posiedzeniach bierze udział co najmniej 3 członków Komisji.</w:t>
      </w:r>
    </w:p>
    <w:p w:rsidR="00A77B3E" w:rsidRDefault="00C00EC2">
      <w:pPr>
        <w:keepLines/>
        <w:spacing w:before="120" w:after="120"/>
        <w:ind w:firstLine="340"/>
      </w:pPr>
      <w:r>
        <w:t>3. </w:t>
      </w:r>
      <w:r>
        <w:t>Rozstrzygnięcia Komisji zapadają zwykłą większością głosów. W przypadku równej ilości głosów decyduje głos przewodniczącej.</w:t>
      </w:r>
    </w:p>
    <w:p w:rsidR="00A77B3E" w:rsidRDefault="00C00EC2">
      <w:pPr>
        <w:keepLines/>
        <w:spacing w:before="120" w:after="120"/>
        <w:ind w:firstLine="340"/>
      </w:pPr>
      <w:r>
        <w:t>4. </w:t>
      </w:r>
      <w:r>
        <w:t>W sytuacjach nieprzewidzianych ninie</w:t>
      </w:r>
      <w:r>
        <w:t>jszym regulaminem rozstrzygnięcia będą podejmowane przez Komisję zwykłą większością głosów.</w:t>
      </w:r>
    </w:p>
    <w:p w:rsidR="00A77B3E" w:rsidRDefault="00C00EC2">
      <w:pPr>
        <w:keepLines/>
        <w:spacing w:before="120" w:after="120"/>
        <w:ind w:firstLine="340"/>
      </w:pPr>
      <w:r>
        <w:t>5. </w:t>
      </w:r>
      <w:r>
        <w:t>W pracach Komisji mogą uczestniczyć z głosem doradczym eksperci z danej dziedziny medycyny.</w:t>
      </w:r>
    </w:p>
    <w:p w:rsidR="00A77B3E" w:rsidRDefault="00C00EC2">
      <w:pPr>
        <w:keepLines/>
        <w:spacing w:before="120" w:after="120"/>
        <w:ind w:firstLine="340"/>
      </w:pPr>
      <w:r>
        <w:t>6. </w:t>
      </w:r>
      <w:r>
        <w:t>Posiedzenia Komisji są protokołowane.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4. </w:t>
      </w:r>
      <w:r>
        <w:t>Komisja w celu realizac</w:t>
      </w:r>
      <w:r>
        <w:t xml:space="preserve">ji przedmiotu zamówienia określonego w ogłoszeniu konkursowym: </w:t>
      </w:r>
    </w:p>
    <w:p w:rsidR="00A77B3E" w:rsidRDefault="00C00EC2">
      <w:pPr>
        <w:spacing w:before="120" w:after="120"/>
        <w:ind w:left="340" w:hanging="227"/>
      </w:pPr>
      <w:r>
        <w:t>1) </w:t>
      </w:r>
      <w:r>
        <w:t>ustali zgodność ofert z zakresem merytorycznym konkursu, oferty niespełniające warunków konkursu zostaną odrzucone, z zastrzeżeniem pkt 2;</w:t>
      </w:r>
    </w:p>
    <w:p w:rsidR="00A77B3E" w:rsidRDefault="00C00EC2">
      <w:pPr>
        <w:spacing w:before="120" w:after="120"/>
        <w:ind w:left="340" w:hanging="227"/>
      </w:pPr>
      <w:r>
        <w:t>2) </w:t>
      </w:r>
      <w:r>
        <w:t>może wezwać oferenta do uzupełnienia oferty lub</w:t>
      </w:r>
      <w:r>
        <w:t xml:space="preserve"> złożenia wyjaśnień w  wyznaczonym terminie w przypadku wystąpienia w ofercie braków formalno-prawnych lub niejasności, ze złożonych wyjaśnień i oświadczeń sporządza protokół; w przypadku nieuzupełnienia oferty lub niezłożenia wymaganych wyjaśnień oferta p</w:t>
      </w:r>
      <w:r>
        <w:t>odlega odrzuceniu;</w:t>
      </w:r>
    </w:p>
    <w:p w:rsidR="00A77B3E" w:rsidRDefault="00C00EC2">
      <w:pPr>
        <w:spacing w:before="120" w:after="120"/>
        <w:ind w:left="340" w:hanging="227"/>
      </w:pPr>
      <w:r>
        <w:t>3) </w:t>
      </w:r>
      <w:r>
        <w:t>może z oferentami prowadzić negocjacje w celu ustalenia liczby planowanych do udzielania świadczeń opieki zdrowotnej, ceny za ich udzielanie oraz innych postanowień umowy, z przeprowadzonych negocjacji sporządza protokół, który zawier</w:t>
      </w:r>
      <w:r>
        <w:t>a oznaczenie daty i miejsca oraz informację o ustaleniach poczynionych przez strony;</w:t>
      </w:r>
    </w:p>
    <w:p w:rsidR="00A77B3E" w:rsidRDefault="00C00EC2">
      <w:pPr>
        <w:spacing w:before="120" w:after="120"/>
        <w:ind w:left="340" w:hanging="227"/>
      </w:pPr>
      <w:r>
        <w:lastRenderedPageBreak/>
        <w:t>4) </w:t>
      </w:r>
      <w:r>
        <w:t>dokona oceny złożonych ofert i zarekomenduje Zarządowi Powiatu Tczewskiego realizatora  Programu w edycji 2017.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5. </w:t>
      </w:r>
      <w:r>
        <w:t xml:space="preserve">W razie, gdy do postępowania konkursowego zostanie </w:t>
      </w:r>
      <w:r>
        <w:t xml:space="preserve">zgłoszona tylko jedna oferta, Komisja może dokonać wyboru tej oferty,  jeśli spełnia ona wymagania określone w warunkach konkursu. 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6. </w:t>
      </w:r>
      <w:r>
        <w:t>1. </w:t>
      </w:r>
      <w:r>
        <w:t>Członek Komisji podlega wyłączeniu z prac Komisji jeżeli pozostaje w takim stosunku prawnym lub faktycznym z oferent</w:t>
      </w:r>
      <w:r>
        <w:t xml:space="preserve">em/ oferentami, że może budzić to uzasadnione wątpliwości co do bezstronności członka komisji. </w:t>
      </w:r>
    </w:p>
    <w:p w:rsidR="00A77B3E" w:rsidRDefault="00C00EC2">
      <w:pPr>
        <w:keepLines/>
        <w:spacing w:before="120" w:after="120"/>
        <w:ind w:firstLine="340"/>
      </w:pPr>
      <w:r>
        <w:t>2. </w:t>
      </w:r>
      <w:r>
        <w:t>Po ustaleniu listy ofert spełniających kryteria konkursowe członkowie Komisji złożą oświadczenia, iż nie zachodzą okoliczności wykluczające ich z pracy Komis</w:t>
      </w:r>
      <w:r>
        <w:t>ji.</w:t>
      </w:r>
    </w:p>
    <w:p w:rsidR="00A77B3E" w:rsidRDefault="00C00EC2">
      <w:pPr>
        <w:keepLines/>
        <w:spacing w:before="120" w:after="120"/>
        <w:ind w:firstLine="340"/>
      </w:pPr>
      <w:r>
        <w:t>3. </w:t>
      </w:r>
      <w:r>
        <w:t>W sytuacji, o której mowa w ust. 1, Zarząd Powiatu Tczewskiego uzupełni skład Komisji – w przypadku braku wymaganej liczby osób niezbędnych do prac Komisji.</w:t>
      </w:r>
    </w:p>
    <w:p w:rsidR="00A77B3E" w:rsidRDefault="00C00EC2">
      <w:pPr>
        <w:keepLines/>
        <w:spacing w:before="120" w:after="120"/>
        <w:ind w:firstLine="340"/>
      </w:pPr>
      <w:r>
        <w:rPr>
          <w:b/>
        </w:rPr>
        <w:t>§ 7. </w:t>
      </w:r>
      <w:r>
        <w:t>Przewodnicząca przedłoży Zarządowi Powiatu Tczewskiego protokół z prac Komisji.</w:t>
      </w:r>
    </w:p>
    <w:p w:rsidR="00A77B3E" w:rsidRDefault="00C00EC2">
      <w:pPr>
        <w:keepLines/>
        <w:spacing w:before="120" w:after="120"/>
        <w:ind w:firstLine="340"/>
        <w:sectPr w:rsidR="00A77B3E">
          <w:footerReference w:type="default" r:id="rId9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rPr>
          <w:b/>
        </w:rPr>
        <w:t>§ 8. </w:t>
      </w:r>
      <w:r>
        <w:t>Komisja rozwiązuje się z chwilą rozstrzygnięcia konkursu ofert.</w:t>
      </w:r>
    </w:p>
    <w:p w:rsidR="00DB1797" w:rsidRDefault="00DB1797">
      <w:pPr>
        <w:pStyle w:val="Normal0"/>
        <w:rPr>
          <w:color w:val="000000"/>
        </w:rPr>
      </w:pPr>
    </w:p>
    <w:p w:rsidR="00DB1797" w:rsidRDefault="00C00EC2">
      <w:pPr>
        <w:pStyle w:val="Normal0"/>
        <w:jc w:val="center"/>
        <w:rPr>
          <w:color w:val="000000"/>
        </w:rPr>
      </w:pPr>
      <w:r>
        <w:rPr>
          <w:b/>
          <w:color w:val="000000"/>
          <w:lang w:bidi="pl-PL"/>
        </w:rPr>
        <w:t>UZASADNIENIE</w:t>
      </w:r>
    </w:p>
    <w:p w:rsidR="00DB1797" w:rsidRDefault="00C00EC2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 xml:space="preserve">Rada Powiatu Tczewskiego uchwałą </w:t>
      </w:r>
      <w:r>
        <w:rPr>
          <w:color w:val="000000"/>
        </w:rPr>
        <w:t>Nr XX/141/2016 z dnia 30 sierpnia 2016 r. przyjęła do realizacji program polityki zdrowotnej pod nazwą Powiatowy Program Zwalczania Otyłości i Nadwagi „CZAS NA ZDROWIE”.</w:t>
      </w:r>
    </w:p>
    <w:p w:rsidR="00DB1797" w:rsidRDefault="00C00EC2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>Zgodnie z art. 48b ust. 1 i 2 ustawy z dnia 27 sierpnia 2004 roku o świadczeniach opie</w:t>
      </w:r>
      <w:r>
        <w:rPr>
          <w:color w:val="000000"/>
        </w:rPr>
        <w:t>ki zdrowotnej finansowanych ze środków publicznych (Dz. U. z 201</w:t>
      </w:r>
      <w:r>
        <w:rPr>
          <w:color w:val="000000"/>
          <w:lang w:bidi="pl-PL"/>
        </w:rPr>
        <w:t>6</w:t>
      </w:r>
      <w:r>
        <w:rPr>
          <w:color w:val="000000"/>
        </w:rPr>
        <w:t xml:space="preserve"> r. poz. </w:t>
      </w:r>
      <w:r>
        <w:rPr>
          <w:color w:val="000000"/>
          <w:lang w:bidi="pl-PL"/>
        </w:rPr>
        <w:t>1793</w:t>
      </w:r>
      <w:r>
        <w:rPr>
          <w:color w:val="000000"/>
        </w:rPr>
        <w:t> z późn. zm.) w przypadku programów polityki zdrowotnej wyboru realizatora programu zdrowotnego dokonuje się w drodze konkursu ofert. Ogłoszenie konkursowe jednostka samorządu te</w:t>
      </w:r>
      <w:r>
        <w:rPr>
          <w:color w:val="000000"/>
        </w:rPr>
        <w:t>rytorialnego ogłaszająca konkurs zamieszcza w swojej siedzibie  i na swojej stronie internetowej co najmniej na 15 dni przed upływem wyznaczonego terminu składania ofert.</w:t>
      </w:r>
    </w:p>
    <w:p w:rsidR="00DB1797" w:rsidRDefault="00C00EC2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>W związku z powyższym podjęcie uchwały jest uzasadnione.</w:t>
      </w:r>
    </w:p>
    <w:p w:rsidR="00DB1797" w:rsidRDefault="00DB1797">
      <w:pPr>
        <w:pStyle w:val="Normal0"/>
        <w:spacing w:before="240" w:after="240" w:line="360" w:lineRule="auto"/>
        <w:ind w:left="283" w:firstLine="227"/>
        <w:rPr>
          <w:color w:val="000000"/>
        </w:rPr>
      </w:pPr>
    </w:p>
    <w:sectPr w:rsidR="00DB1797" w:rsidSect="00DB1797">
      <w:footerReference w:type="default" r:id="rId10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97" w:rsidRDefault="00DB1797" w:rsidP="00DB1797">
      <w:r>
        <w:separator/>
      </w:r>
    </w:p>
  </w:endnote>
  <w:endnote w:type="continuationSeparator" w:id="0">
    <w:p w:rsidR="00DB1797" w:rsidRDefault="00DB1797" w:rsidP="00DB1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DB179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B1797" w:rsidRDefault="00C00EC2">
          <w:pPr>
            <w:jc w:val="left"/>
            <w:rPr>
              <w:sz w:val="18"/>
            </w:rPr>
          </w:pPr>
          <w:r>
            <w:rPr>
              <w:sz w:val="18"/>
            </w:rPr>
            <w:t>Id: 9206AB7F-B059-49DD-A409-9AEF2E7EC231.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B1797" w:rsidRDefault="00C00E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B17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B1797">
            <w:rPr>
              <w:sz w:val="18"/>
            </w:rPr>
            <w:fldChar w:fldCharType="end"/>
          </w:r>
        </w:p>
      </w:tc>
    </w:tr>
  </w:tbl>
  <w:p w:rsidR="00DB1797" w:rsidRDefault="00DB179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DB179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B1797" w:rsidRDefault="00C00EC2">
          <w:pPr>
            <w:jc w:val="left"/>
            <w:rPr>
              <w:sz w:val="18"/>
            </w:rPr>
          </w:pPr>
          <w:r>
            <w:rPr>
              <w:sz w:val="18"/>
            </w:rPr>
            <w:t>Id: 9206AB7F-B059-49DD-A409</w:t>
          </w:r>
          <w:r>
            <w:rPr>
              <w:sz w:val="18"/>
            </w:rPr>
            <w:t>-9AEF2E7EC231.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B1797" w:rsidRDefault="00C00E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B17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10</w:t>
          </w:r>
          <w:r w:rsidR="00DB1797">
            <w:rPr>
              <w:sz w:val="18"/>
            </w:rPr>
            <w:fldChar w:fldCharType="end"/>
          </w:r>
        </w:p>
      </w:tc>
    </w:tr>
  </w:tbl>
  <w:p w:rsidR="00DB1797" w:rsidRDefault="00DB179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97" w:rsidRDefault="00DB1797" w:rsidP="00DB1797">
      <w:r>
        <w:separator/>
      </w:r>
    </w:p>
  </w:footnote>
  <w:footnote w:type="continuationSeparator" w:id="0">
    <w:p w:rsidR="00DB1797" w:rsidRDefault="00DB1797" w:rsidP="00DB1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797"/>
    <w:rsid w:val="00C00EC2"/>
    <w:rsid w:val="00D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179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DB1797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powiat.tcze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wiat.tczew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3004</Words>
  <Characters>20092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ofert na wybór realizatora programu polityki zdrowotnej pod nazwą Powiatowy Program Zwalczania Otyłości i^Nadwagi „CZAS NA ZDROWIE”</dc:subject>
  <dc:creator>bsinkiewicz</dc:creator>
  <cp:lastModifiedBy>bciewiertnia</cp:lastModifiedBy>
  <cp:revision>2</cp:revision>
  <dcterms:created xsi:type="dcterms:W3CDTF">2017-06-02T07:12:00Z</dcterms:created>
  <dcterms:modified xsi:type="dcterms:W3CDTF">2017-06-02T07:12:00Z</dcterms:modified>
  <cp:category>Akt prawny</cp:category>
</cp:coreProperties>
</file>