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886CC8" w:rsidRDefault="00886CC8" w:rsidP="00886CC8">
      <w:pPr>
        <w:pStyle w:val="Akapitzlist"/>
        <w:spacing w:after="0" w:line="240" w:lineRule="auto"/>
        <w:ind w:left="426"/>
        <w:jc w:val="center"/>
      </w:pPr>
      <w:r w:rsidRPr="00886CC8">
        <w:t>STAROSTA TCZEWSKI, UL. PIASKOWA 2, 83-110 TCZEW</w:t>
      </w: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910FAF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910FAF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910FAF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6A6D49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 w:rsidR="006A6D49">
        <w:rPr>
          <w:sz w:val="18"/>
          <w:szCs w:val="18"/>
        </w:rPr>
        <w:t xml:space="preserve"> 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="006A6D49">
        <w:rPr>
          <w:sz w:val="18"/>
          <w:szCs w:val="18"/>
        </w:rPr>
        <w:t>........................................................................................................................</w:t>
      </w:r>
    </w:p>
    <w:p w:rsidR="006A6D49" w:rsidRDefault="006A6D49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  <w:r w:rsidR="006A6D49">
        <w:rPr>
          <w:sz w:val="18"/>
          <w:szCs w:val="18"/>
        </w:rPr>
        <w:t xml:space="preserve"> powiat: ………………………………………………………………………………</w:t>
      </w:r>
    </w:p>
    <w:p w:rsidR="00761F05" w:rsidRPr="006A6D49" w:rsidRDefault="006A6D49" w:rsidP="006A6D49">
      <w:pPr>
        <w:tabs>
          <w:tab w:val="left" w:pos="426"/>
        </w:tabs>
        <w:spacing w:before="12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61F05" w:rsidRPr="006A6D49">
        <w:rPr>
          <w:sz w:val="18"/>
          <w:szCs w:val="18"/>
        </w:rPr>
        <w:t>gmina: .....................................................</w:t>
      </w:r>
      <w:r>
        <w:rPr>
          <w:sz w:val="18"/>
          <w:szCs w:val="18"/>
        </w:rPr>
        <w:t>..................... miejscowość: …………………………………………………………………………………………………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="006A6D49">
        <w:rPr>
          <w:sz w:val="18"/>
          <w:szCs w:val="18"/>
        </w:rPr>
        <w:t>..............................................................................................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910FAF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910FAF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910FAF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910FAF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886CC8" w:rsidRDefault="00886CC8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910FAF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910FAF" w:rsidP="00BD1FB6">
            <w:pPr>
              <w:rPr>
                <w:sz w:val="18"/>
              </w:rPr>
            </w:pPr>
            <w:r w:rsidRPr="00910FAF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Pr="00320802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Zgodnie z art. 33 ust. 2</w:t>
      </w:r>
      <w:r w:rsidR="00460B21" w:rsidRPr="00320802">
        <w:rPr>
          <w:sz w:val="16"/>
          <w:szCs w:val="16"/>
        </w:rPr>
        <w:t xml:space="preserve"> </w:t>
      </w:r>
      <w:r w:rsidR="00C13ACE" w:rsidRPr="00320802">
        <w:rPr>
          <w:i/>
          <w:sz w:val="16"/>
          <w:szCs w:val="16"/>
        </w:rPr>
        <w:t>ustawy z dnia 7 lipca 1994 r. – Prawo budowlane</w:t>
      </w:r>
      <w:r w:rsidR="00C13ACE" w:rsidRPr="00320802">
        <w:rPr>
          <w:sz w:val="16"/>
          <w:szCs w:val="16"/>
        </w:rPr>
        <w:t xml:space="preserve"> </w:t>
      </w:r>
      <w:r w:rsidRPr="00320802">
        <w:rPr>
          <w:sz w:val="16"/>
          <w:szCs w:val="16"/>
        </w:rPr>
        <w:t>do wniosku o pozwolenie na budowę należy dołączyć:</w:t>
      </w:r>
      <w:r w:rsidR="00BD7BF9" w:rsidRPr="00320802">
        <w:rPr>
          <w:sz w:val="16"/>
          <w:szCs w:val="16"/>
        </w:rPr>
        <w:t xml:space="preserve"> 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szczególnymi oraz zaświadczeniem, o którym mowa w art. 12 ust. 7</w:t>
      </w:r>
      <w:r w:rsidR="005F70B9" w:rsidRPr="00320802">
        <w:rPr>
          <w:sz w:val="16"/>
          <w:szCs w:val="16"/>
        </w:rPr>
        <w:t xml:space="preserve"> (zaświadczenie</w:t>
      </w:r>
      <w:r w:rsidR="006E6F1C" w:rsidRPr="00320802">
        <w:rPr>
          <w:sz w:val="16"/>
          <w:szCs w:val="16"/>
        </w:rPr>
        <w:t xml:space="preserve"> o wpisie na listę członków właściwej izby samorządu zawodowego)</w:t>
      </w:r>
      <w:r w:rsidRPr="00320802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oświadczenie o posiadanym prawie do dysponowania nieruchomością na cele budowlane;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o planowaniu i zagospodarowaniu przestrzennym;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320802">
          <w:rPr>
            <w:sz w:val="16"/>
            <w:szCs w:val="16"/>
          </w:rPr>
          <w:t>art. 23 ust. 1</w:t>
        </w:r>
      </w:hyperlink>
      <w:r w:rsidR="006E6F1C" w:rsidRPr="00320802">
        <w:rPr>
          <w:sz w:val="16"/>
          <w:szCs w:val="16"/>
        </w:rPr>
        <w:t xml:space="preserve"> (pozwoleni</w:t>
      </w:r>
      <w:r w:rsidR="00B77496" w:rsidRPr="00320802">
        <w:rPr>
          <w:sz w:val="16"/>
          <w:szCs w:val="16"/>
        </w:rPr>
        <w:t>e</w:t>
      </w:r>
      <w:r w:rsidR="006E6F1C" w:rsidRPr="00320802">
        <w:rPr>
          <w:sz w:val="16"/>
          <w:szCs w:val="16"/>
        </w:rPr>
        <w:t xml:space="preserve"> ustalające lokalizację sztucznych wysp, konstrukcji i urządzeń w polskich obsza</w:t>
      </w:r>
      <w:r w:rsidR="00240FE7" w:rsidRPr="00320802">
        <w:rPr>
          <w:sz w:val="16"/>
          <w:szCs w:val="16"/>
        </w:rPr>
        <w:t>rach morskich oraz określające</w:t>
      </w:r>
      <w:r w:rsidR="006E6F1C" w:rsidRPr="00320802">
        <w:rPr>
          <w:sz w:val="16"/>
          <w:szCs w:val="16"/>
        </w:rPr>
        <w:t xml:space="preserve"> warunki ich wykorzystania na tych obszarach) </w:t>
      </w:r>
      <w:r w:rsidRPr="00320802">
        <w:rPr>
          <w:sz w:val="16"/>
          <w:szCs w:val="16"/>
        </w:rPr>
        <w:t xml:space="preserve">i </w:t>
      </w:r>
      <w:hyperlink r:id="rId11" w:anchor="hiperlinkText.rpc?hiperlink=type=tresc:nro=Powszechny.1240018:part=a26u1&amp;full=1" w:tgtFrame="_parent" w:history="1">
        <w:r w:rsidRPr="00320802">
          <w:rPr>
            <w:sz w:val="16"/>
            <w:szCs w:val="16"/>
          </w:rPr>
          <w:t>art. 26 ust. 1</w:t>
        </w:r>
      </w:hyperlink>
      <w:r w:rsidR="006E6F1C" w:rsidRPr="00320802">
        <w:rPr>
          <w:sz w:val="16"/>
          <w:szCs w:val="16"/>
        </w:rPr>
        <w:t xml:space="preserve"> (pozwoleni</w:t>
      </w:r>
      <w:r w:rsidR="00B77496" w:rsidRPr="00320802">
        <w:rPr>
          <w:sz w:val="16"/>
          <w:szCs w:val="16"/>
        </w:rPr>
        <w:t>e</w:t>
      </w:r>
      <w:r w:rsidR="006E6F1C" w:rsidRPr="00320802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320802">
        <w:rPr>
          <w:sz w:val="16"/>
          <w:szCs w:val="16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320802">
          <w:rPr>
            <w:sz w:val="16"/>
            <w:szCs w:val="16"/>
          </w:rPr>
          <w:t>art. 27 ust. 1</w:t>
        </w:r>
      </w:hyperlink>
      <w:r w:rsidRPr="00320802">
        <w:rPr>
          <w:sz w:val="16"/>
          <w:szCs w:val="16"/>
        </w:rPr>
        <w:t xml:space="preserve"> </w:t>
      </w:r>
      <w:r w:rsidR="006E6F1C" w:rsidRPr="00320802">
        <w:rPr>
          <w:sz w:val="16"/>
          <w:szCs w:val="16"/>
        </w:rPr>
        <w:t>(decyzj</w:t>
      </w:r>
      <w:r w:rsidR="007F4BF5" w:rsidRPr="00320802">
        <w:rPr>
          <w:sz w:val="16"/>
          <w:szCs w:val="16"/>
        </w:rPr>
        <w:t>a</w:t>
      </w:r>
      <w:r w:rsidR="006E6F1C" w:rsidRPr="00320802">
        <w:rPr>
          <w:sz w:val="16"/>
          <w:szCs w:val="16"/>
        </w:rPr>
        <w:t xml:space="preserve"> ministra właściwego do spraw gospodarki morskiej w zakresie </w:t>
      </w:r>
      <w:r w:rsidR="007F4BF5" w:rsidRPr="00320802">
        <w:rPr>
          <w:sz w:val="16"/>
          <w:szCs w:val="16"/>
        </w:rPr>
        <w:t>układania i utrzymywania kabli lub rurociągów w wyłącznej strefie ekonomicznej</w:t>
      </w:r>
      <w:r w:rsidR="006E6F1C" w:rsidRPr="00320802">
        <w:rPr>
          <w:sz w:val="16"/>
          <w:szCs w:val="16"/>
        </w:rPr>
        <w:t>, wydan</w:t>
      </w:r>
      <w:r w:rsidR="007F4BF5" w:rsidRPr="00320802">
        <w:rPr>
          <w:sz w:val="16"/>
          <w:szCs w:val="16"/>
        </w:rPr>
        <w:t>a</w:t>
      </w:r>
      <w:r w:rsidR="006E6F1C" w:rsidRPr="00320802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320802">
        <w:rPr>
          <w:sz w:val="16"/>
          <w:szCs w:val="16"/>
        </w:rPr>
        <w:t xml:space="preserve">) </w:t>
      </w:r>
      <w:r w:rsidRPr="00320802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320802">
        <w:rPr>
          <w:sz w:val="16"/>
          <w:szCs w:val="16"/>
        </w:rPr>
        <w:t>ych mowa w art. 82 ust. 3 pkt 1</w:t>
      </w:r>
      <w:r w:rsidRPr="00320802">
        <w:rPr>
          <w:sz w:val="16"/>
          <w:szCs w:val="16"/>
        </w:rPr>
        <w:t xml:space="preserve"> </w:t>
      </w:r>
      <w:r w:rsidR="00581177" w:rsidRPr="00320802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320802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320802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320802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320802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przypadku drogi w transeuropejskiej sieci drogowej:</w:t>
      </w:r>
    </w:p>
    <w:p w:rsidR="00E34EA8" w:rsidRPr="00320802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320802">
          <w:rPr>
            <w:sz w:val="16"/>
            <w:szCs w:val="16"/>
          </w:rPr>
          <w:t>art. 24l ust. 1</w:t>
        </w:r>
      </w:hyperlink>
      <w:r w:rsidRPr="00320802">
        <w:rPr>
          <w:sz w:val="16"/>
          <w:szCs w:val="16"/>
        </w:rPr>
        <w:t xml:space="preserve"> ustawy z dnia 21 marca 1985 r. o drogach publicznych,</w:t>
      </w:r>
    </w:p>
    <w:p w:rsidR="00E34EA8" w:rsidRPr="00320802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320802">
          <w:rPr>
            <w:sz w:val="16"/>
            <w:szCs w:val="16"/>
          </w:rPr>
          <w:t>art. 24l ust. 4</w:t>
        </w:r>
      </w:hyperlink>
      <w:r w:rsidRPr="00320802">
        <w:rPr>
          <w:sz w:val="16"/>
          <w:szCs w:val="16"/>
        </w:rPr>
        <w:t xml:space="preserve"> ustawy z dnia 21 marca 1985 r. o drogach publicznych;</w:t>
      </w:r>
    </w:p>
    <w:p w:rsidR="00D21248" w:rsidRPr="00320802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320802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Zgodnie z art. 33 ust. 3 </w:t>
      </w:r>
      <w:r w:rsidRPr="00320802">
        <w:rPr>
          <w:i/>
          <w:sz w:val="16"/>
          <w:szCs w:val="16"/>
        </w:rPr>
        <w:t>ustawy z dnia 7 lipca 1994 r. – Prawo budowlane</w:t>
      </w:r>
      <w:r w:rsidRPr="00320802">
        <w:rPr>
          <w:sz w:val="16"/>
          <w:szCs w:val="16"/>
        </w:rPr>
        <w:t xml:space="preserve"> d</w:t>
      </w:r>
      <w:r w:rsidR="00840A1B" w:rsidRPr="00320802">
        <w:rPr>
          <w:sz w:val="16"/>
          <w:szCs w:val="16"/>
        </w:rPr>
        <w:t>o wniosku o pozwolenie na budowę obiektów budowlanych:</w:t>
      </w:r>
    </w:p>
    <w:p w:rsidR="00840A1B" w:rsidRPr="00320802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320802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320802">
        <w:rPr>
          <w:sz w:val="16"/>
          <w:szCs w:val="16"/>
        </w:rPr>
        <w:t>w przepisach i Polskich Normach</w:t>
      </w:r>
    </w:p>
    <w:p w:rsidR="00E64E3E" w:rsidRPr="00320802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320802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Zgodnie z art. 33 ust. 4 </w:t>
      </w:r>
      <w:r w:rsidRPr="00320802">
        <w:rPr>
          <w:i/>
          <w:sz w:val="16"/>
          <w:szCs w:val="16"/>
        </w:rPr>
        <w:t>ustawy z dnia 7 lipca 1994 r. – Prawo budowlane</w:t>
      </w:r>
      <w:r w:rsidRPr="00320802">
        <w:rPr>
          <w:sz w:val="16"/>
          <w:szCs w:val="16"/>
        </w:rPr>
        <w:t xml:space="preserve"> do wniosku o pozwolenie na rozbiórkę należy dołączyć: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zgodę właściciela obiektu; 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szkic usytuowania obiektu budowlanego;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opis zakresu i sposobu prowadzenia robót rozbiórkowych;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opis sposobu zapewnienia bezpieczeństwa ludzi i mienia;</w:t>
      </w:r>
    </w:p>
    <w:p w:rsidR="00897318" w:rsidRPr="00320802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320802">
        <w:rPr>
          <w:sz w:val="16"/>
          <w:szCs w:val="16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320802">
          <w:rPr>
            <w:sz w:val="16"/>
            <w:szCs w:val="16"/>
          </w:rPr>
          <w:t>przepisami</w:t>
        </w:r>
      </w:hyperlink>
      <w:r w:rsidRPr="00320802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320802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w zależności od potrzeb, projekt rozbiórki obiektu.</w:t>
      </w:r>
    </w:p>
    <w:p w:rsidR="00D94FAD" w:rsidRPr="00320802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320802">
        <w:rPr>
          <w:sz w:val="16"/>
          <w:szCs w:val="16"/>
        </w:rPr>
        <w:t>Obowiązek dołączenia załączników może wynikać również z przepisów odrębnych.</w:t>
      </w:r>
      <w:r w:rsidR="00925001" w:rsidRPr="00320802">
        <w:rPr>
          <w:sz w:val="16"/>
          <w:szCs w:val="16"/>
        </w:rPr>
        <w:t xml:space="preserve">   </w:t>
      </w:r>
    </w:p>
    <w:sectPr w:rsidR="00D94FAD" w:rsidRPr="00320802" w:rsidSect="00D76AC0">
      <w:headerReference w:type="default" r:id="rId16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9B" w:rsidRDefault="0067509B" w:rsidP="002C2807">
      <w:pPr>
        <w:spacing w:after="0" w:line="240" w:lineRule="auto"/>
      </w:pPr>
      <w:r>
        <w:separator/>
      </w:r>
    </w:p>
  </w:endnote>
  <w:end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9B" w:rsidRDefault="0067509B" w:rsidP="002C2807">
      <w:pPr>
        <w:spacing w:after="0" w:line="240" w:lineRule="auto"/>
      </w:pPr>
      <w:r>
        <w:separator/>
      </w:r>
    </w:p>
  </w:footnote>
  <w:foot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j0115864"/>
      </v:shape>
    </w:pict>
  </w:numPicBullet>
  <w:numPicBullet w:numPicBulletId="1">
    <w:pict>
      <v:shape id="_x0000_i1027" type="#_x0000_t75" style="width:21in;height:187.95pt" o:bullet="t">
        <v:imagedata r:id="rId2" o:title="Bez tytułu"/>
      </v:shape>
    </w:pict>
  </w:numPicBullet>
  <w:numPicBullet w:numPicBulletId="2">
    <w:pict>
      <v:shape id="_x0000_i1028" type="#_x0000_t75" style="width:30.85pt;height:29.9pt" o:bullet="t">
        <v:imagedata r:id="rId3" o:title="Bez tytułu"/>
      </v:shape>
    </w:pict>
  </w:numPicBullet>
  <w:numPicBullet w:numPicBulletId="3">
    <w:pict>
      <v:shape id="_x0000_i1029" type="#_x0000_t75" style="width:30.85pt;height:29.9pt" o:bullet="t">
        <v:imagedata r:id="rId4" o:title="Bez tytułu"/>
      </v:shape>
    </w:pict>
  </w:numPicBullet>
  <w:numPicBullet w:numPicBulletId="4">
    <w:pict>
      <v:shape id="_x0000_i1030" type="#_x0000_t75" style="width:48.15pt;height:43.95pt" o:bullet="t">
        <v:imagedata r:id="rId5" o:title="1"/>
      </v:shape>
    </w:pict>
  </w:numPicBullet>
  <w:numPicBullet w:numPicBulletId="5">
    <w:pict>
      <v:shape id="_x0000_i1031" type="#_x0000_t75" style="width:69.2pt;height:67.3pt" o:bullet="t">
        <v:imagedata r:id="rId6" o:title="2"/>
      </v:shape>
    </w:pict>
  </w:numPicBullet>
  <w:numPicBullet w:numPicBulletId="6">
    <w:pict>
      <v:shape id="_x0000_i1032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802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3E83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876B9"/>
    <w:rsid w:val="0069101B"/>
    <w:rsid w:val="006A4DBC"/>
    <w:rsid w:val="006A6D49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05DE0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6CC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0FAF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34A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B2977-6B74-4F1A-85DB-3B40832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2016-12-15T07:33:00Z</dcterms:created>
  <dcterms:modified xsi:type="dcterms:W3CDTF">2016-12-19T07:40:00Z</dcterms:modified>
</cp:coreProperties>
</file>