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523FD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5523FD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5523FD">
      <w:pPr>
        <w:keepNext/>
        <w:spacing w:after="480"/>
        <w:jc w:val="both"/>
        <w:rPr>
          <w:b/>
        </w:rPr>
      </w:pPr>
      <w:r>
        <w:rPr>
          <w:b/>
        </w:rPr>
        <w:t>w sprawie udzielenia dotacji celowych z budżetu Powiatu Tczewskiego dla klubów sportowych na prowadzenie statutowej działalności sportowej</w:t>
      </w:r>
    </w:p>
    <w:p w:rsidR="00A77B3E" w:rsidRDefault="005523FD">
      <w:pPr>
        <w:keepLines/>
        <w:spacing w:before="120" w:after="120"/>
        <w:ind w:firstLine="227"/>
        <w:jc w:val="both"/>
      </w:pPr>
      <w:r>
        <w:t xml:space="preserve">Na podstawie art. 32 ust. 1 ustawy z dnia 5 czerwca 1998 roku o samorządzie powiatowym (Dz. U. z 2015 r. poz. 1445, poz. 1890), art. 28 ustawy z dnia 25 czerwca 2010 r. o sporcie (Dz.U. z 2014 r., poz. 715, z 2015 r. poz. 1321), w związku z uchwałą nr XXVII/164/12 Rady Powiatu Tczewskiego z dnia 30 października 2012 r. w sprawie rozwoju sportu oraz uchwałą nr XII/81/2015 Rady Powiatu Tczewskiego z dnia 30 listopada 2015 r. w sprawie przyjęcia Programu Współpracy Powiatu Tczewskiego z Organizacjami Pozarządowymi oraz Podmiotami, o których mowa w art. 3 ust. 3 ustawy o działalności pożytku publicznego i wolontariacie na 2016 r. </w:t>
      </w:r>
      <w:r>
        <w:rPr>
          <w:b/>
        </w:rPr>
        <w:t>Zarząd Powiatu Tczewskiego</w:t>
      </w:r>
      <w:r>
        <w:t>, przy udziale niżej wymienionych członków Zarządu:</w:t>
      </w:r>
    </w:p>
    <w:p w:rsidR="00A77B3E" w:rsidRDefault="005523FD">
      <w:pPr>
        <w:keepLines/>
        <w:spacing w:before="120" w:after="120"/>
        <w:ind w:left="227" w:hanging="113"/>
      </w:pPr>
      <w:r>
        <w:t>- Tadeusza Dzwonkowskiego - Starosty Tczewskiego</w:t>
      </w:r>
    </w:p>
    <w:p w:rsidR="00A77B3E" w:rsidRDefault="005523FD">
      <w:pPr>
        <w:keepLines/>
        <w:spacing w:before="120" w:after="120"/>
        <w:ind w:left="227" w:hanging="113"/>
      </w:pPr>
      <w:r>
        <w:t>- Witolda Sosnowskiego - Wicestarosty</w:t>
      </w:r>
    </w:p>
    <w:p w:rsidR="00A77B3E" w:rsidRDefault="005523FD">
      <w:pPr>
        <w:keepLines/>
        <w:spacing w:before="120" w:after="120"/>
        <w:ind w:left="227" w:hanging="113"/>
      </w:pPr>
      <w:r>
        <w:t>- Grażyny Antczak - Członka Zarządu</w:t>
      </w:r>
    </w:p>
    <w:p w:rsidR="00A77B3E" w:rsidRDefault="005523FD">
      <w:pPr>
        <w:keepLines/>
        <w:spacing w:before="120" w:after="120"/>
        <w:ind w:left="227" w:hanging="113"/>
      </w:pPr>
      <w:r>
        <w:t>- Adama Klimczaka - Członka Zarządu</w:t>
      </w:r>
    </w:p>
    <w:p w:rsidR="00A77B3E" w:rsidRDefault="005523FD">
      <w:pPr>
        <w:keepLines/>
        <w:spacing w:before="120" w:after="120"/>
        <w:ind w:left="227" w:hanging="113"/>
      </w:pPr>
      <w:r>
        <w:t>- Zenona Żyndy  - Członka Zarządu</w:t>
      </w:r>
    </w:p>
    <w:p w:rsidR="00A77B3E" w:rsidRDefault="005523FD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5523FD">
      <w:pPr>
        <w:spacing w:before="120" w:after="120"/>
        <w:ind w:firstLine="340"/>
        <w:jc w:val="both"/>
      </w:pPr>
      <w:r>
        <w:rPr>
          <w:b/>
        </w:rPr>
        <w:t>§ 1. </w:t>
      </w:r>
      <w:r>
        <w:t>W wyniku przeprowadzonego otwartego konkursu ofert na przyznanie dotacji celowych dla klubów sportowych na prowadzenie statutowej działalności sportowej od 1 lutego 2016 r. do 31 grudnia 2016 r. przyznaje się dotacje następującym podmiotom: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1) Klubowi Sportowemu "Wisła" z siedzibą w Tczewie na zadanie pn.: XXI Międzynarodowy Turniej Bokserski im. Józefa Kruży - </w:t>
      </w:r>
      <w:r>
        <w:rPr>
          <w:b/>
        </w:rPr>
        <w:t>5.000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2) Tczewskiemu Stowarzyszeniu AIKIDO AIKIKAI z siedzibą w Tczewie na zadanie pn.: Prowadzenie zajęć sportowych w zakresie aikido dla dzieci, młodzieży i dorosłych - </w:t>
      </w:r>
      <w:r>
        <w:rPr>
          <w:b/>
        </w:rPr>
        <w:t>5.000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3) Tczewskiemu Stowarzyszeniu Radioorientacji Sportowej z siedzibą w Tczewie na zadanie pn. Sprzęt potrzebny do analizy wyników szkolenia sportowego dzieci i młodzieży, pomocny w przygotowaniu zawodników do udziału w zawodach szczebla ogólnopolskiego, Mistrzostwach Europy Juniorów Młodszych Oslo 2016 w zakresie Radioorientacji Sportowej - </w:t>
      </w:r>
      <w:r>
        <w:rPr>
          <w:b/>
        </w:rPr>
        <w:t>1.422 złote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4) Uczniowskiemu Klubowi Sportowemu Gminy Pelplin „Tenisista” z siedzibą w Rudnie na zadanie pn.: Szkolenie sportowe dzieci i młodzieży na etapie początkującym i zaawansowanym - </w:t>
      </w:r>
      <w:r>
        <w:rPr>
          <w:b/>
        </w:rPr>
        <w:t>3.120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5) Stowarzyszeniu Krzewienia Kultury Fizycznej ORZEŁ SUBKOWY z siedzibą w Subkowach na zadanie pn.: Finansowanie stypendiów sportowych klubów i wynagrodzenia kadry szkoleniowej - </w:t>
      </w:r>
      <w:r>
        <w:rPr>
          <w:b/>
        </w:rPr>
        <w:t>4.800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6) Uczniowskiemu Klubowi Sportowemu "KRAWIEC" z siedzibą w Tczewie na zadanie pn.: Zakup sprzętu sportowego do konkurencji rzutowych - </w:t>
      </w:r>
      <w:r>
        <w:rPr>
          <w:b/>
        </w:rPr>
        <w:t>3.500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7) Klubowi Sportowemu Sobieski Gniew z siedzibą w Gniewie na zadanie pn.: Prowadzenie szkolenia piłkarskiego drużyny Juniorów w KS SOBIESKI Gniew - </w:t>
      </w:r>
      <w:r>
        <w:rPr>
          <w:b/>
        </w:rPr>
        <w:t>10.020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lastRenderedPageBreak/>
        <w:t xml:space="preserve">8) Uczniowskiemu Klubowi Sportowemu "OLIMPIA" z siedzibą w Gniewie na zadanie pn.: Szkolenie sportowe dzieci i młodzieży z zakresu tenisa stołowego - </w:t>
      </w:r>
      <w:r>
        <w:rPr>
          <w:b/>
        </w:rPr>
        <w:t>9.060 złotych</w:t>
      </w:r>
      <w:r>
        <w:t>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9) Klubowi Sportowemu Jedynka Pelplin z siedzibą w Pelplinie na zadanie pn.: Występy zespołu seniorskiego w II lidze koszykówki mężczyzn </w:t>
      </w:r>
      <w:r>
        <w:rPr>
          <w:b/>
        </w:rPr>
        <w:t>- 7.500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10) Kolejowemu Klubowi Sportowemu „UNIA" z siedzibą w Tczewie na zadanie pn: Szkolenie dzieci i młodzieży, organizacja i udział w regatach wioślarskich - </w:t>
      </w:r>
      <w:r>
        <w:rPr>
          <w:b/>
        </w:rPr>
        <w:t>9.000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11) Stowarzyszeniu Kultury Fizycznej i Turystyki „KOCIEWIAK" z siedzibą w Tczewie na zadanie pn.: III Pomorskie Święto Wisły: II Dycha nad Wisłą, IV Spływ Kajakowy, Rajd Rowerowy, Marsz Nordic Walking, Slalom Kajakowy na Wiśle - </w:t>
      </w:r>
      <w:r>
        <w:rPr>
          <w:b/>
        </w:rPr>
        <w:t>5.000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12) Stowarzyszeniu Piłki Ręcznej SAMBOR TCZEW z siedzibą w Tczewie na zadanie pn.: Występ zespołu seniorek w I lidze kobiet - </w:t>
      </w:r>
      <w:r>
        <w:rPr>
          <w:b/>
        </w:rPr>
        <w:t>6.790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13) Klubowi Piłkarskiemu „ŚWIT" z siedzibą w Radostowie na zadanie pn.: KP Świt Radostowo - wychowanie przez sport - </w:t>
      </w:r>
      <w:r>
        <w:rPr>
          <w:b/>
        </w:rPr>
        <w:t>6.000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14) Klubowi Sportowemu "WIERZYCA" Pelplin z siedzibą w Pelplinie na zadanie pn.: Udział drużyny juniorów C2 Klubu Sportowego „Wierzyca” Pelplin w rozgrywkach Ligi Juniorów C2 - runda wiosenna - </w:t>
      </w:r>
      <w:r>
        <w:rPr>
          <w:b/>
        </w:rPr>
        <w:t>1.400 złotych;</w:t>
      </w:r>
    </w:p>
    <w:p w:rsidR="00A77B3E" w:rsidRDefault="005523FD">
      <w:pPr>
        <w:spacing w:before="120" w:after="120"/>
        <w:ind w:left="340" w:hanging="227"/>
        <w:jc w:val="both"/>
      </w:pPr>
      <w:r>
        <w:t xml:space="preserve">15) Uczniowskiemu Klubowi Sportowemu "Centrum" z siedzibą w Tczewie na zadanie pn.: Zakup sprzętu sportowego na potrzeby szkoleniowe Klubu Szachowego UKS Centrum Tczew - </w:t>
      </w:r>
      <w:r>
        <w:rPr>
          <w:b/>
        </w:rPr>
        <w:t>2.388 złotych.</w:t>
      </w:r>
    </w:p>
    <w:p w:rsidR="00A77B3E" w:rsidRDefault="005523FD">
      <w:pPr>
        <w:spacing w:before="120" w:after="120"/>
        <w:ind w:firstLine="340"/>
        <w:jc w:val="both"/>
      </w:pPr>
      <w:r>
        <w:rPr>
          <w:b/>
        </w:rPr>
        <w:t>§ 2. </w:t>
      </w:r>
      <w:r>
        <w:t>1. Do sprawowania kontroli finansowej związanej z realizacją zadań, o których mowa w § 1 wyznacza się Wydział Finansów.</w:t>
      </w:r>
    </w:p>
    <w:p w:rsidR="00A77B3E" w:rsidRDefault="005523FD">
      <w:pPr>
        <w:keepLines/>
        <w:spacing w:before="120" w:after="120"/>
        <w:ind w:firstLine="340"/>
        <w:jc w:val="both"/>
      </w:pPr>
      <w:r>
        <w:t>2. Do sprawowania bieżącego nadzoru i kontroli merytorycznej w zakresie realizacji zadań, o których mowa w § 1 wyznacza się Biuro Prezydialne.</w:t>
      </w:r>
    </w:p>
    <w:p w:rsidR="00A77B3E" w:rsidRDefault="005523FD">
      <w:pPr>
        <w:spacing w:before="120" w:after="120"/>
        <w:ind w:firstLine="340"/>
        <w:jc w:val="both"/>
      </w:pPr>
      <w:r>
        <w:rPr>
          <w:b/>
        </w:rPr>
        <w:t>§ 3. </w:t>
      </w:r>
      <w:r>
        <w:t> 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7"/>
        <w:gridCol w:w="4354"/>
      </w:tblGrid>
      <w:tr w:rsidR="006A14EF"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3627A0">
            <w:pPr>
              <w:jc w:val="center"/>
            </w:pPr>
          </w:p>
          <w:p w:rsidR="00A77B3E" w:rsidRDefault="003627A0">
            <w:pPr>
              <w:jc w:val="center"/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523FD">
            <w:pPr>
              <w:jc w:val="center"/>
            </w:pPr>
            <w:r>
              <w:t>............................................</w:t>
            </w:r>
          </w:p>
          <w:p w:rsidR="00A77B3E" w:rsidRDefault="003627A0">
            <w:pPr>
              <w:jc w:val="center"/>
            </w:pPr>
          </w:p>
          <w:p w:rsidR="00A77B3E" w:rsidRDefault="005523FD">
            <w:pPr>
              <w:jc w:val="center"/>
            </w:pPr>
            <w:r>
              <w:t>............................................</w:t>
            </w:r>
          </w:p>
          <w:p w:rsidR="00A77B3E" w:rsidRDefault="003627A0">
            <w:pPr>
              <w:jc w:val="center"/>
            </w:pPr>
          </w:p>
          <w:p w:rsidR="00A77B3E" w:rsidRDefault="005523FD">
            <w:pPr>
              <w:jc w:val="center"/>
            </w:pPr>
            <w:r>
              <w:t>............................................</w:t>
            </w:r>
          </w:p>
          <w:p w:rsidR="00A77B3E" w:rsidRDefault="003627A0">
            <w:pPr>
              <w:jc w:val="center"/>
            </w:pPr>
          </w:p>
          <w:p w:rsidR="00A77B3E" w:rsidRDefault="005523FD">
            <w:pPr>
              <w:jc w:val="center"/>
            </w:pPr>
            <w:r>
              <w:t>............................................</w:t>
            </w:r>
          </w:p>
          <w:p w:rsidR="00A77B3E" w:rsidRDefault="003627A0">
            <w:pPr>
              <w:jc w:val="center"/>
            </w:pPr>
          </w:p>
          <w:p w:rsidR="00A77B3E" w:rsidRDefault="005523FD">
            <w:pPr>
              <w:jc w:val="center"/>
            </w:pPr>
            <w:r>
              <w:t>............................................</w:t>
            </w:r>
          </w:p>
        </w:tc>
      </w:tr>
    </w:tbl>
    <w:p w:rsidR="00A77B3E" w:rsidRDefault="003627A0"/>
    <w:p w:rsidR="00A77B3E" w:rsidRDefault="003627A0">
      <w:pPr>
        <w:sectPr w:rsidR="00A77B3E">
          <w:footerReference w:type="default" r:id="rId6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4B4A46">
      <w:r>
        <w:lastRenderedPageBreak/>
        <w:fldChar w:fldCharType="begin"/>
      </w:r>
      <w:r>
        <w:fldChar w:fldCharType="end"/>
      </w:r>
    </w:p>
    <w:p w:rsidR="00A77B3E" w:rsidRDefault="005523FD">
      <w:pPr>
        <w:jc w:val="center"/>
      </w:pPr>
      <w:r>
        <w:rPr>
          <w:b/>
          <w:spacing w:val="20"/>
        </w:rPr>
        <w:t>Uzasadnienie</w:t>
      </w:r>
    </w:p>
    <w:p w:rsidR="00A77B3E" w:rsidRDefault="005523FD">
      <w:pPr>
        <w:spacing w:before="120" w:after="120"/>
        <w:ind w:left="283" w:firstLine="227"/>
        <w:jc w:val="both"/>
      </w:pPr>
      <w:r>
        <w:t>Zgodnie z art. 32 ust. 1 ustawy z dnia 5 czerwca 1998 r. o samorządzie powiatowym zarząd powiatu wykonuje uchwały rady powiatu i zadania powiatu określone przepisami prawa.</w:t>
      </w:r>
    </w:p>
    <w:p w:rsidR="00A77B3E" w:rsidRDefault="005523FD">
      <w:pPr>
        <w:spacing w:before="120" w:after="120"/>
        <w:ind w:left="283" w:firstLine="227"/>
        <w:jc w:val="both"/>
      </w:pPr>
      <w:r>
        <w:t>Zgodnie z art. 28 ust. 1 ustawy z dnia 25 czerwca 2010 r. o sporcie, klub sportowy działający na terenie danej jednostki samorządu terytorialnego, niedziałający w celu osiągnięcia zysku, może otrzymać dotację celową z budżetu tej jednostki na podstawie uchwały organu stanowiącego, z zastosowaniem przepisów ustawy o finansach publicznych.</w:t>
      </w:r>
    </w:p>
    <w:p w:rsidR="00A77B3E" w:rsidRDefault="005523FD">
      <w:pPr>
        <w:spacing w:before="120" w:after="120"/>
        <w:ind w:left="283" w:firstLine="227"/>
        <w:jc w:val="both"/>
      </w:pPr>
      <w:r>
        <w:t>Zgodnie z § 7 uchwały nr XXVII/164/12 Rady Powiatu Tczewskiego z dnia 30 października 2012 r.w sprawie rozwoju sportu Komisja Konkursowa przekazuje Zarządowi Powiatu Tczewskiego swoją propozycję rozstrzygnięcia konkursu. Ostatecznego wyboru najkorzystniejszej oferty dokonuje Zarząd Powiatu Tczewskiego.</w:t>
      </w:r>
    </w:p>
    <w:p w:rsidR="00A77B3E" w:rsidRDefault="005523FD">
      <w:pPr>
        <w:spacing w:before="120" w:after="120"/>
        <w:ind w:left="283" w:firstLine="227"/>
        <w:jc w:val="both"/>
      </w:pPr>
      <w:r>
        <w:t>W budżecie Powiatu Tczewskiego na rok 2016 zaplanowano kwotę 80.000 złotych na dotacje dla klubów sportowych na prowadzenie statutowej działalności sportowej, z przeznaczeniem na przeprowadzenie jednego konkursu.</w:t>
      </w:r>
    </w:p>
    <w:p w:rsidR="00A77B3E" w:rsidRDefault="005523FD">
      <w:pPr>
        <w:spacing w:before="120" w:after="120"/>
        <w:ind w:left="283" w:firstLine="227"/>
        <w:jc w:val="both"/>
      </w:pPr>
      <w:r>
        <w:t>W związku z powyższym podjęcie niniejszej uchwały jest zasadne.</w:t>
      </w:r>
    </w:p>
    <w:sectPr w:rsidR="00A77B3E" w:rsidSect="006A14EF">
      <w:footerReference w:type="default" r:id="rId7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4EF" w:rsidRDefault="006A14EF" w:rsidP="006A14EF">
      <w:r>
        <w:separator/>
      </w:r>
    </w:p>
  </w:endnote>
  <w:endnote w:type="continuationSeparator" w:id="0">
    <w:p w:rsidR="006A14EF" w:rsidRDefault="006A14EF" w:rsidP="006A14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9"/>
      <w:gridCol w:w="1242"/>
    </w:tblGrid>
    <w:tr w:rsidR="006A14E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4EF" w:rsidRDefault="005523FD">
          <w:r>
            <w:t>Id: E25EFE03-B541-49C8-B320-093AEB950935.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4EF" w:rsidRDefault="005523FD">
          <w:pPr>
            <w:jc w:val="right"/>
          </w:pPr>
          <w:r>
            <w:t xml:space="preserve">Strona </w:t>
          </w:r>
          <w:r w:rsidR="004B4A46">
            <w:fldChar w:fldCharType="begin"/>
          </w:r>
          <w:r>
            <w:instrText>PAGE</w:instrText>
          </w:r>
          <w:r w:rsidR="004B4A46">
            <w:fldChar w:fldCharType="separate"/>
          </w:r>
          <w:r w:rsidR="003627A0">
            <w:rPr>
              <w:noProof/>
            </w:rPr>
            <w:t>2</w:t>
          </w:r>
          <w:r w:rsidR="004B4A46">
            <w:fldChar w:fldCharType="end"/>
          </w:r>
        </w:p>
      </w:tc>
    </w:tr>
  </w:tbl>
  <w:p w:rsidR="006A14EF" w:rsidRDefault="006A14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79"/>
      <w:gridCol w:w="1242"/>
    </w:tblGrid>
    <w:tr w:rsidR="006A14EF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4EF" w:rsidRDefault="005523FD">
          <w:r>
            <w:t>Id: E25EFE03-B541-49C8-B320-093AEB950935.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A14EF" w:rsidRDefault="005523FD">
          <w:pPr>
            <w:jc w:val="right"/>
          </w:pPr>
          <w:r>
            <w:t xml:space="preserve">Strona </w:t>
          </w:r>
          <w:r w:rsidR="004B4A46">
            <w:fldChar w:fldCharType="begin"/>
          </w:r>
          <w:r>
            <w:instrText>PAGE</w:instrText>
          </w:r>
          <w:r w:rsidR="004B4A46">
            <w:fldChar w:fldCharType="separate"/>
          </w:r>
          <w:r w:rsidR="003627A0">
            <w:rPr>
              <w:noProof/>
            </w:rPr>
            <w:t>1</w:t>
          </w:r>
          <w:r w:rsidR="004B4A46">
            <w:fldChar w:fldCharType="end"/>
          </w:r>
        </w:p>
      </w:tc>
    </w:tr>
  </w:tbl>
  <w:p w:rsidR="006A14EF" w:rsidRDefault="006A14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4EF" w:rsidRDefault="006A14EF" w:rsidP="006A14EF">
      <w:r>
        <w:separator/>
      </w:r>
    </w:p>
  </w:footnote>
  <w:footnote w:type="continuationSeparator" w:id="0">
    <w:p w:rsidR="006A14EF" w:rsidRDefault="006A14EF" w:rsidP="006A14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14EF"/>
    <w:rsid w:val="003627A0"/>
    <w:rsid w:val="004B4A46"/>
    <w:rsid w:val="005523FD"/>
    <w:rsid w:val="005B3546"/>
    <w:rsid w:val="006A14EF"/>
    <w:rsid w:val="00A97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14EF"/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udzielenia dotacji celowych z^budżetu Powiatu Tczewskiego dla klubów sportowych na prowadzenie statutowej działalności sportowej</dc:subject>
  <dc:creator>molszewska</dc:creator>
  <cp:lastModifiedBy>bciewiertnia</cp:lastModifiedBy>
  <cp:revision>2</cp:revision>
  <dcterms:created xsi:type="dcterms:W3CDTF">2016-01-14T13:48:00Z</dcterms:created>
  <dcterms:modified xsi:type="dcterms:W3CDTF">2016-01-14T13:48:00Z</dcterms:modified>
  <cp:category>Akt prawny</cp:category>
</cp:coreProperties>
</file>