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jc w:val="center"/>
        <w:rPr>
          <w:b/>
          <w:bCs/>
          <w:sz w:val="34"/>
        </w:rPr>
      </w:pPr>
      <w:r>
        <w:rPr>
          <w:b/>
          <w:bCs/>
          <w:sz w:val="34"/>
        </w:rPr>
        <w:t>Powiat Tczewski</w:t>
      </w:r>
    </w:p>
    <w:p w:rsidR="007F3069" w:rsidRDefault="00AE6900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75pt;margin-top:9.25pt;width:135pt;height:112.3pt;z-index:251657728;mso-wrap-distance-left:9.05pt;mso-wrap-distance-right:9.05pt" stroked="f">
            <v:fill color2="black"/>
            <v:textbox style="mso-next-textbox:#_x0000_s1026;mso-fit-shape-to-text:t" inset="0,0,0,0">
              <w:txbxContent>
                <w:p w:rsidR="00AF390C" w:rsidRDefault="00AE6900" w:rsidP="007F3069">
                  <w:pPr>
                    <w:ind w:left="540" w:right="-270"/>
                  </w:pPr>
                  <w:r w:rsidRPr="00AE6900">
                    <w:rPr>
                      <w:sz w:val="17"/>
                      <w:szCs w:val="17"/>
                    </w:rPr>
                    <w:pict>
                      <v:shape id="_x0000_i1027" type="#_x0000_t75" style="width:93.95pt;height:112.5pt" filled="t">
                        <v:fill color2="black"/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54CEC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tabs>
          <w:tab w:val="left" w:pos="2925"/>
        </w:tabs>
      </w:pPr>
      <w:r>
        <w:tab/>
      </w: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</w:pPr>
    </w:p>
    <w:p w:rsidR="005E20C3" w:rsidRDefault="005E20C3" w:rsidP="00727D9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b/>
          <w:bCs/>
          <w:sz w:val="32"/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 xml:space="preserve">SPRAWOZDANIE </w:t>
      </w:r>
    </w:p>
    <w:p w:rsidR="00727D9C" w:rsidRDefault="005E20C3" w:rsidP="00727D9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b/>
          <w:bCs/>
          <w:sz w:val="32"/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 xml:space="preserve">Z </w:t>
      </w:r>
      <w:r w:rsidR="00727D9C">
        <w:rPr>
          <w:b/>
          <w:bCs/>
          <w:sz w:val="32"/>
          <w:shd w:val="clear" w:color="auto" w:fill="FFFFFF"/>
        </w:rPr>
        <w:t xml:space="preserve">WYKONANIA BUDŻETU POWIATU TCZEWSKIEGO </w:t>
      </w:r>
    </w:p>
    <w:p w:rsidR="007F3069" w:rsidRDefault="00727D9C" w:rsidP="00727D9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jc w:val="center"/>
        <w:rPr>
          <w:shd w:val="clear" w:color="auto" w:fill="FFFFFF"/>
        </w:rPr>
      </w:pPr>
      <w:r>
        <w:rPr>
          <w:b/>
          <w:bCs/>
          <w:sz w:val="32"/>
          <w:shd w:val="clear" w:color="auto" w:fill="FFFFFF"/>
        </w:rPr>
        <w:t>ZA 2014 ROK</w:t>
      </w:r>
    </w:p>
    <w:p w:rsidR="007F3069" w:rsidRDefault="007F3069" w:rsidP="00727D9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7F3069" w:rsidRDefault="007F3069" w:rsidP="00727D9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7F3069" w:rsidRDefault="007F3069" w:rsidP="00727D9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spacing w:line="360" w:lineRule="auto"/>
        <w:rPr>
          <w:shd w:val="clear" w:color="auto" w:fill="FFFFFF"/>
        </w:rP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C66F2B" w:rsidRDefault="00C66F2B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D42078" w:rsidRDefault="00D42078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D42078" w:rsidRDefault="00D42078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D42078" w:rsidRDefault="00D42078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7F3069" w:rsidRDefault="007F3069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A6282A" w:rsidRDefault="00A6282A" w:rsidP="00E60D5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5" w:color="000000"/>
        </w:pBdr>
        <w:rPr>
          <w:shd w:val="clear" w:color="auto" w:fill="FFFFFF"/>
        </w:rPr>
      </w:pPr>
    </w:p>
    <w:p w:rsidR="00B81B19" w:rsidRDefault="00B81B19" w:rsidP="00ED7C39">
      <w:pPr>
        <w:pStyle w:val="Nagwek3"/>
        <w:numPr>
          <w:ilvl w:val="0"/>
          <w:numId w:val="0"/>
        </w:numPr>
        <w:rPr>
          <w:szCs w:val="19"/>
        </w:rPr>
      </w:pPr>
    </w:p>
    <w:p w:rsidR="00B81B19" w:rsidRDefault="00B81B19" w:rsidP="00ED7C39">
      <w:pPr>
        <w:pStyle w:val="Nagwek3"/>
        <w:numPr>
          <w:ilvl w:val="0"/>
          <w:numId w:val="0"/>
        </w:numPr>
        <w:rPr>
          <w:szCs w:val="19"/>
        </w:rPr>
      </w:pPr>
    </w:p>
    <w:p w:rsidR="00D41A29" w:rsidRDefault="00D41A29" w:rsidP="00ED7C39">
      <w:pPr>
        <w:pStyle w:val="Nagwek3"/>
        <w:numPr>
          <w:ilvl w:val="0"/>
          <w:numId w:val="0"/>
        </w:numPr>
        <w:rPr>
          <w:szCs w:val="19"/>
        </w:rPr>
      </w:pPr>
    </w:p>
    <w:p w:rsidR="00ED7C39" w:rsidRPr="00820FB5" w:rsidRDefault="002803E3" w:rsidP="00ED7C39">
      <w:pPr>
        <w:pStyle w:val="Nagwek3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SPRAWOZDANIE Z </w:t>
      </w:r>
      <w:r w:rsidR="00727D9C" w:rsidRPr="00820FB5">
        <w:rPr>
          <w:szCs w:val="19"/>
        </w:rPr>
        <w:t>WYKONANIA</w:t>
      </w:r>
      <w:r w:rsidR="00ED7C39" w:rsidRPr="00820FB5">
        <w:rPr>
          <w:szCs w:val="19"/>
        </w:rPr>
        <w:t xml:space="preserve"> BUDŻETU</w:t>
      </w:r>
    </w:p>
    <w:p w:rsidR="00ED7C39" w:rsidRPr="00820FB5" w:rsidRDefault="006763E4" w:rsidP="00ED7C39">
      <w:pPr>
        <w:jc w:val="center"/>
        <w:rPr>
          <w:b/>
          <w:bCs/>
          <w:szCs w:val="19"/>
        </w:rPr>
      </w:pPr>
      <w:r w:rsidRPr="00820FB5">
        <w:rPr>
          <w:b/>
          <w:bCs/>
          <w:sz w:val="28"/>
          <w:szCs w:val="19"/>
        </w:rPr>
        <w:t>POWIATU TCZEWSKIEGO ZA</w:t>
      </w:r>
      <w:r w:rsidR="00ED7C39" w:rsidRPr="00820FB5">
        <w:rPr>
          <w:b/>
          <w:bCs/>
          <w:sz w:val="28"/>
          <w:szCs w:val="19"/>
        </w:rPr>
        <w:t xml:space="preserve"> 201</w:t>
      </w:r>
      <w:r w:rsidR="00727D9C" w:rsidRPr="00820FB5">
        <w:rPr>
          <w:b/>
          <w:bCs/>
          <w:sz w:val="28"/>
          <w:szCs w:val="19"/>
        </w:rPr>
        <w:t>4</w:t>
      </w:r>
      <w:r w:rsidR="00ED7C39" w:rsidRPr="00820FB5">
        <w:rPr>
          <w:b/>
          <w:bCs/>
          <w:sz w:val="28"/>
          <w:szCs w:val="19"/>
        </w:rPr>
        <w:t xml:space="preserve"> ROK</w:t>
      </w:r>
    </w:p>
    <w:p w:rsidR="00ED7C39" w:rsidRPr="00820FB5" w:rsidRDefault="00ED7C39" w:rsidP="00ED7C39">
      <w:pPr>
        <w:jc w:val="both"/>
        <w:rPr>
          <w:rFonts w:ascii="Arial" w:hAnsi="Arial" w:cs="Arial"/>
          <w:b/>
          <w:bCs/>
          <w:iCs/>
          <w:szCs w:val="19"/>
        </w:rPr>
      </w:pPr>
    </w:p>
    <w:p w:rsidR="000C5418" w:rsidRPr="00820FB5" w:rsidRDefault="000C5418" w:rsidP="00ED7C39">
      <w:pPr>
        <w:jc w:val="both"/>
        <w:rPr>
          <w:szCs w:val="19"/>
        </w:rPr>
      </w:pPr>
    </w:p>
    <w:p w:rsidR="00ED7C39" w:rsidRPr="00072D8F" w:rsidRDefault="00ED7C39" w:rsidP="00ED7C39">
      <w:pPr>
        <w:jc w:val="both"/>
        <w:rPr>
          <w:szCs w:val="19"/>
        </w:rPr>
      </w:pPr>
      <w:r w:rsidRPr="00072D8F">
        <w:rPr>
          <w:szCs w:val="19"/>
        </w:rPr>
        <w:t>Budżet Powiatu Tczewskiego na 201</w:t>
      </w:r>
      <w:r w:rsidR="00727D9C" w:rsidRPr="00072D8F">
        <w:rPr>
          <w:szCs w:val="19"/>
        </w:rPr>
        <w:t>4</w:t>
      </w:r>
      <w:r w:rsidRPr="00072D8F">
        <w:rPr>
          <w:szCs w:val="19"/>
        </w:rPr>
        <w:t xml:space="preserve"> rok uchwalony został przez Radę Powiatu Tczewskiego uchwałą nr </w:t>
      </w:r>
      <w:r w:rsidR="004C2CD3" w:rsidRPr="00072D8F">
        <w:rPr>
          <w:szCs w:val="19"/>
        </w:rPr>
        <w:t>XLI</w:t>
      </w:r>
      <w:r w:rsidR="00727D9C" w:rsidRPr="00072D8F">
        <w:rPr>
          <w:szCs w:val="19"/>
        </w:rPr>
        <w:t>/273/13</w:t>
      </w:r>
      <w:r w:rsidRPr="00072D8F">
        <w:rPr>
          <w:szCs w:val="19"/>
        </w:rPr>
        <w:t xml:space="preserve"> z dnia </w:t>
      </w:r>
      <w:r w:rsidR="00E03971" w:rsidRPr="00072D8F">
        <w:rPr>
          <w:szCs w:val="19"/>
        </w:rPr>
        <w:t>20 grudnia</w:t>
      </w:r>
      <w:r w:rsidRPr="00072D8F">
        <w:rPr>
          <w:szCs w:val="19"/>
        </w:rPr>
        <w:t xml:space="preserve"> 20</w:t>
      </w:r>
      <w:r w:rsidR="000C5CD3" w:rsidRPr="00072D8F">
        <w:rPr>
          <w:szCs w:val="19"/>
        </w:rPr>
        <w:t>1</w:t>
      </w:r>
      <w:r w:rsidR="00727D9C" w:rsidRPr="00072D8F">
        <w:rPr>
          <w:szCs w:val="19"/>
        </w:rPr>
        <w:t>3</w:t>
      </w:r>
      <w:r w:rsidRPr="00072D8F">
        <w:rPr>
          <w:szCs w:val="19"/>
        </w:rPr>
        <w:t xml:space="preserve"> roku w wysokości:</w:t>
      </w:r>
    </w:p>
    <w:p w:rsidR="00ED7C39" w:rsidRPr="00072D8F" w:rsidRDefault="00ED7C39" w:rsidP="00ED7C39">
      <w:pPr>
        <w:jc w:val="both"/>
        <w:rPr>
          <w:szCs w:val="19"/>
        </w:rPr>
      </w:pPr>
    </w:p>
    <w:tbl>
      <w:tblPr>
        <w:tblW w:w="5220" w:type="dxa"/>
        <w:tblInd w:w="288" w:type="dxa"/>
        <w:tblLayout w:type="fixed"/>
        <w:tblLook w:val="01E0"/>
      </w:tblPr>
      <w:tblGrid>
        <w:gridCol w:w="540"/>
        <w:gridCol w:w="1943"/>
        <w:gridCol w:w="2737"/>
      </w:tblGrid>
      <w:tr w:rsidR="00ED7C39" w:rsidRPr="00072D8F" w:rsidTr="00ED7C39">
        <w:trPr>
          <w:trHeight w:val="191"/>
        </w:trPr>
        <w:tc>
          <w:tcPr>
            <w:tcW w:w="540" w:type="dxa"/>
          </w:tcPr>
          <w:p w:rsidR="00ED7C39" w:rsidRPr="00072D8F" w:rsidRDefault="00ED7C39" w:rsidP="00ED7C39">
            <w:pPr>
              <w:ind w:left="72"/>
              <w:rPr>
                <w:szCs w:val="19"/>
              </w:rPr>
            </w:pPr>
            <w:r w:rsidRPr="00072D8F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ED7C39" w:rsidRPr="00072D8F" w:rsidRDefault="0067073C" w:rsidP="00727D9C">
            <w:pPr>
              <w:ind w:left="72"/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12</w:t>
            </w:r>
            <w:r w:rsidR="00727D9C" w:rsidRPr="00072D8F">
              <w:rPr>
                <w:szCs w:val="19"/>
              </w:rPr>
              <w:t>8.625.876</w:t>
            </w:r>
            <w:r w:rsidR="00ED7C39" w:rsidRPr="00072D8F">
              <w:rPr>
                <w:szCs w:val="19"/>
              </w:rPr>
              <w:t> zł.,</w:t>
            </w:r>
          </w:p>
        </w:tc>
        <w:tc>
          <w:tcPr>
            <w:tcW w:w="2737" w:type="dxa"/>
          </w:tcPr>
          <w:p w:rsidR="00ED7C39" w:rsidRPr="00072D8F" w:rsidRDefault="00ED7C39" w:rsidP="00ED7C39">
            <w:pPr>
              <w:jc w:val="both"/>
              <w:rPr>
                <w:szCs w:val="19"/>
              </w:rPr>
            </w:pPr>
            <w:r w:rsidRPr="00072D8F">
              <w:rPr>
                <w:szCs w:val="19"/>
              </w:rPr>
              <w:t>po stronie dochodów,</w:t>
            </w:r>
          </w:p>
        </w:tc>
      </w:tr>
      <w:tr w:rsidR="00ED7C39" w:rsidRPr="00072D8F" w:rsidTr="00ED7C39">
        <w:tc>
          <w:tcPr>
            <w:tcW w:w="540" w:type="dxa"/>
          </w:tcPr>
          <w:p w:rsidR="00ED7C39" w:rsidRPr="00072D8F" w:rsidRDefault="00ED7C39" w:rsidP="00ED7C39">
            <w:pPr>
              <w:ind w:left="72"/>
              <w:rPr>
                <w:szCs w:val="19"/>
              </w:rPr>
            </w:pPr>
            <w:r w:rsidRPr="00072D8F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ED7C39" w:rsidRPr="00072D8F" w:rsidRDefault="00711349" w:rsidP="0071134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 xml:space="preserve">  136</w:t>
            </w:r>
            <w:r w:rsidR="0067073C" w:rsidRPr="00072D8F">
              <w:rPr>
                <w:szCs w:val="19"/>
              </w:rPr>
              <w:t>.</w:t>
            </w:r>
            <w:r w:rsidRPr="00072D8F">
              <w:rPr>
                <w:szCs w:val="19"/>
              </w:rPr>
              <w:t>286</w:t>
            </w:r>
            <w:r w:rsidR="0067073C" w:rsidRPr="00072D8F">
              <w:rPr>
                <w:szCs w:val="19"/>
              </w:rPr>
              <w:t>.</w:t>
            </w:r>
            <w:r w:rsidRPr="00072D8F">
              <w:rPr>
                <w:szCs w:val="19"/>
              </w:rPr>
              <w:t>105</w:t>
            </w:r>
            <w:r w:rsidR="00ED7C39" w:rsidRPr="00072D8F">
              <w:rPr>
                <w:szCs w:val="19"/>
              </w:rPr>
              <w:t> zł.,</w:t>
            </w:r>
          </w:p>
        </w:tc>
        <w:tc>
          <w:tcPr>
            <w:tcW w:w="2737" w:type="dxa"/>
          </w:tcPr>
          <w:p w:rsidR="00ED7C39" w:rsidRPr="00072D8F" w:rsidRDefault="00ED7C39" w:rsidP="00ED7C39">
            <w:pPr>
              <w:jc w:val="both"/>
              <w:rPr>
                <w:szCs w:val="19"/>
              </w:rPr>
            </w:pPr>
            <w:r w:rsidRPr="00072D8F">
              <w:rPr>
                <w:szCs w:val="19"/>
              </w:rPr>
              <w:t>po stronie wydatków,</w:t>
            </w:r>
          </w:p>
        </w:tc>
      </w:tr>
      <w:tr w:rsidR="00ED7C39" w:rsidRPr="00072D8F" w:rsidTr="00ED7C39">
        <w:tc>
          <w:tcPr>
            <w:tcW w:w="540" w:type="dxa"/>
          </w:tcPr>
          <w:p w:rsidR="00ED7C39" w:rsidRPr="00072D8F" w:rsidRDefault="00ED7C39" w:rsidP="00ED7C39">
            <w:pPr>
              <w:ind w:left="72"/>
              <w:rPr>
                <w:szCs w:val="19"/>
              </w:rPr>
            </w:pPr>
            <w:r w:rsidRPr="00072D8F">
              <w:rPr>
                <w:szCs w:val="19"/>
              </w:rPr>
              <w:t>-</w:t>
            </w:r>
          </w:p>
        </w:tc>
        <w:tc>
          <w:tcPr>
            <w:tcW w:w="1943" w:type="dxa"/>
          </w:tcPr>
          <w:p w:rsidR="00ED7C39" w:rsidRPr="00072D8F" w:rsidRDefault="00711349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7.660.229</w:t>
            </w:r>
            <w:r w:rsidR="00ED7C39" w:rsidRPr="00072D8F">
              <w:rPr>
                <w:szCs w:val="19"/>
              </w:rPr>
              <w:t> zł.,</w:t>
            </w:r>
          </w:p>
        </w:tc>
        <w:tc>
          <w:tcPr>
            <w:tcW w:w="2737" w:type="dxa"/>
          </w:tcPr>
          <w:p w:rsidR="00ED7C39" w:rsidRPr="00072D8F" w:rsidRDefault="00ED7C39" w:rsidP="00ED7C39">
            <w:pPr>
              <w:jc w:val="both"/>
              <w:rPr>
                <w:szCs w:val="19"/>
              </w:rPr>
            </w:pPr>
            <w:r w:rsidRPr="00072D8F">
              <w:rPr>
                <w:szCs w:val="19"/>
              </w:rPr>
              <w:t>po stronie przychodów</w:t>
            </w:r>
            <w:r w:rsidR="0089461C" w:rsidRPr="00072D8F">
              <w:rPr>
                <w:szCs w:val="19"/>
              </w:rPr>
              <w:t>.</w:t>
            </w:r>
          </w:p>
        </w:tc>
      </w:tr>
    </w:tbl>
    <w:p w:rsidR="008B3858" w:rsidRPr="00072D8F" w:rsidRDefault="008B3858" w:rsidP="00ED7C39">
      <w:pPr>
        <w:pStyle w:val="Tekstpodstawowy3"/>
      </w:pPr>
    </w:p>
    <w:p w:rsidR="00ED7C39" w:rsidRPr="00072D8F" w:rsidRDefault="00ED7C39" w:rsidP="00ED7C39">
      <w:pPr>
        <w:pStyle w:val="Tekstpodstawowy3"/>
      </w:pPr>
      <w:r w:rsidRPr="00072D8F">
        <w:t xml:space="preserve">Planowany deficyt budżetu powiatu stanowił kwotę </w:t>
      </w:r>
      <w:r w:rsidR="00265E2F" w:rsidRPr="00072D8F">
        <w:t>7.660.229</w:t>
      </w:r>
      <w:r w:rsidRPr="00072D8F">
        <w:t xml:space="preserve"> zł.</w:t>
      </w:r>
    </w:p>
    <w:p w:rsidR="00ED7C39" w:rsidRPr="00072D8F" w:rsidRDefault="00ED7C39" w:rsidP="00ED7C39">
      <w:pPr>
        <w:jc w:val="both"/>
        <w:rPr>
          <w:szCs w:val="19"/>
        </w:rPr>
      </w:pPr>
    </w:p>
    <w:p w:rsidR="00ED7C39" w:rsidRPr="00072D8F" w:rsidRDefault="00456358" w:rsidP="00ED7C39">
      <w:pPr>
        <w:pStyle w:val="Tekstpodstawowy"/>
        <w:rPr>
          <w:sz w:val="24"/>
          <w:szCs w:val="19"/>
        </w:rPr>
      </w:pPr>
      <w:r>
        <w:rPr>
          <w:sz w:val="24"/>
          <w:szCs w:val="19"/>
        </w:rPr>
        <w:t>W</w:t>
      </w:r>
      <w:r w:rsidR="00265E2F" w:rsidRPr="00072D8F">
        <w:rPr>
          <w:sz w:val="24"/>
          <w:szCs w:val="19"/>
        </w:rPr>
        <w:t xml:space="preserve"> </w:t>
      </w:r>
      <w:r w:rsidR="000E65D2" w:rsidRPr="00072D8F">
        <w:rPr>
          <w:sz w:val="24"/>
          <w:szCs w:val="19"/>
        </w:rPr>
        <w:t>201</w:t>
      </w:r>
      <w:r w:rsidR="00265E2F" w:rsidRPr="00072D8F">
        <w:rPr>
          <w:sz w:val="24"/>
          <w:szCs w:val="19"/>
        </w:rPr>
        <w:t>4</w:t>
      </w:r>
      <w:r w:rsidR="00C7386D" w:rsidRPr="00072D8F">
        <w:rPr>
          <w:sz w:val="24"/>
          <w:szCs w:val="19"/>
        </w:rPr>
        <w:t xml:space="preserve"> roku</w:t>
      </w:r>
      <w:r w:rsidR="0093365E" w:rsidRPr="00072D8F">
        <w:rPr>
          <w:sz w:val="24"/>
          <w:szCs w:val="19"/>
        </w:rPr>
        <w:t xml:space="preserve">, podjęto </w:t>
      </w:r>
      <w:r w:rsidR="009B0665" w:rsidRPr="00072D8F">
        <w:rPr>
          <w:sz w:val="24"/>
          <w:szCs w:val="19"/>
        </w:rPr>
        <w:t>10</w:t>
      </w:r>
      <w:r w:rsidR="00A15346" w:rsidRPr="00072D8F">
        <w:rPr>
          <w:sz w:val="24"/>
          <w:szCs w:val="19"/>
        </w:rPr>
        <w:t xml:space="preserve"> uchwał Rady Powiatu i </w:t>
      </w:r>
      <w:r w:rsidR="009B0665" w:rsidRPr="00072D8F">
        <w:rPr>
          <w:sz w:val="24"/>
          <w:szCs w:val="19"/>
        </w:rPr>
        <w:t>15</w:t>
      </w:r>
      <w:r w:rsidR="00ED7C39" w:rsidRPr="00072D8F">
        <w:rPr>
          <w:sz w:val="24"/>
          <w:szCs w:val="19"/>
        </w:rPr>
        <w:t xml:space="preserve"> uchwał Zarządu Powiatu, które zmieniały uchwalony, w dniu </w:t>
      </w:r>
      <w:r w:rsidR="00A15346" w:rsidRPr="00072D8F">
        <w:rPr>
          <w:sz w:val="24"/>
          <w:szCs w:val="19"/>
        </w:rPr>
        <w:t>20 grudnia</w:t>
      </w:r>
      <w:r w:rsidR="00ED7C39" w:rsidRPr="00072D8F">
        <w:rPr>
          <w:sz w:val="24"/>
          <w:szCs w:val="19"/>
        </w:rPr>
        <w:t xml:space="preserve"> 20</w:t>
      </w:r>
      <w:r w:rsidR="00265E2F" w:rsidRPr="00072D8F">
        <w:rPr>
          <w:sz w:val="24"/>
          <w:szCs w:val="19"/>
        </w:rPr>
        <w:t>13</w:t>
      </w:r>
      <w:r w:rsidR="000E65D2" w:rsidRPr="00072D8F">
        <w:rPr>
          <w:sz w:val="24"/>
          <w:szCs w:val="19"/>
        </w:rPr>
        <w:t xml:space="preserve"> </w:t>
      </w:r>
      <w:r w:rsidR="00ED7C39" w:rsidRPr="00072D8F">
        <w:rPr>
          <w:sz w:val="24"/>
          <w:szCs w:val="19"/>
        </w:rPr>
        <w:t>roku, bu</w:t>
      </w:r>
      <w:r w:rsidR="00265E2F" w:rsidRPr="00072D8F">
        <w:rPr>
          <w:sz w:val="24"/>
          <w:szCs w:val="19"/>
        </w:rPr>
        <w:t>dżet Powiatu Tczewskiego na 2014</w:t>
      </w:r>
      <w:r w:rsidR="00ED7C39" w:rsidRPr="00072D8F">
        <w:rPr>
          <w:sz w:val="24"/>
          <w:szCs w:val="19"/>
        </w:rPr>
        <w:t xml:space="preserve"> rok.</w:t>
      </w:r>
    </w:p>
    <w:p w:rsidR="00ED7C39" w:rsidRPr="00072D8F" w:rsidRDefault="00ED7C39" w:rsidP="00ED7C39">
      <w:pPr>
        <w:jc w:val="both"/>
        <w:rPr>
          <w:szCs w:val="19"/>
        </w:rPr>
      </w:pPr>
    </w:p>
    <w:p w:rsidR="00ED7C39" w:rsidRPr="00072D8F" w:rsidRDefault="00ED7C39" w:rsidP="00ED7C39">
      <w:pPr>
        <w:jc w:val="both"/>
        <w:rPr>
          <w:szCs w:val="19"/>
        </w:rPr>
      </w:pPr>
      <w:r w:rsidRPr="00072D8F">
        <w:rPr>
          <w:szCs w:val="19"/>
        </w:rPr>
        <w:t>Zmiany budżetu wynikały z tytułu: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>zmniejszenia i zwiększenia kwot dotacji celowych,</w:t>
      </w:r>
    </w:p>
    <w:p w:rsidR="00ED7C39" w:rsidRPr="00072D8F" w:rsidRDefault="008B3858" w:rsidP="00ED7C39">
      <w:pPr>
        <w:ind w:left="360"/>
        <w:jc w:val="both"/>
        <w:rPr>
          <w:szCs w:val="19"/>
        </w:rPr>
      </w:pPr>
      <w:r w:rsidRPr="00072D8F">
        <w:rPr>
          <w:szCs w:val="19"/>
        </w:rPr>
        <w:t xml:space="preserve">-     </w:t>
      </w:r>
      <w:r w:rsidR="00AA20E2" w:rsidRPr="00072D8F">
        <w:rPr>
          <w:szCs w:val="19"/>
        </w:rPr>
        <w:t xml:space="preserve">zwiększenia </w:t>
      </w:r>
      <w:r w:rsidR="00ED7C39" w:rsidRPr="00072D8F">
        <w:rPr>
          <w:szCs w:val="19"/>
        </w:rPr>
        <w:t>kwot subwencji ogólnej,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>zwiększenia dochodów własnych,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>przesunięć wydatków pomiędzy podziałkami klasyfikacji budżetowej.</w:t>
      </w:r>
    </w:p>
    <w:p w:rsidR="00ED7C39" w:rsidRPr="00072D8F" w:rsidRDefault="00ED7C39" w:rsidP="00ED7C39">
      <w:pPr>
        <w:jc w:val="both"/>
        <w:rPr>
          <w:szCs w:val="19"/>
        </w:rPr>
      </w:pPr>
    </w:p>
    <w:p w:rsidR="00ED7C39" w:rsidRPr="00072D8F" w:rsidRDefault="00ED7C39" w:rsidP="00ED7C39">
      <w:pPr>
        <w:pStyle w:val="Tekstpodstawowy3"/>
      </w:pPr>
      <w:r w:rsidRPr="00072D8F">
        <w:t>Budżet powiatu, po uwzględnieniu zmian dokonanych przez Radę Powiatu i Zar</w:t>
      </w:r>
      <w:r w:rsidR="0067432F" w:rsidRPr="00072D8F">
        <w:t xml:space="preserve">ząd Powiatu, na dzień </w:t>
      </w:r>
      <w:r w:rsidR="00140E85" w:rsidRPr="00072D8F">
        <w:t xml:space="preserve">31 grudnia </w:t>
      </w:r>
      <w:r w:rsidRPr="00072D8F">
        <w:t>201</w:t>
      </w:r>
      <w:r w:rsidR="0067432F" w:rsidRPr="00072D8F">
        <w:t>4</w:t>
      </w:r>
      <w:r w:rsidRPr="00072D8F">
        <w:t xml:space="preserve"> roku, przedstawiał się następująco: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 xml:space="preserve">planowane dochody: </w:t>
      </w:r>
      <w:r w:rsidR="0067432F" w:rsidRPr="00072D8F">
        <w:rPr>
          <w:szCs w:val="19"/>
        </w:rPr>
        <w:t>1</w:t>
      </w:r>
      <w:r w:rsidR="00140E85" w:rsidRPr="00072D8F">
        <w:rPr>
          <w:szCs w:val="19"/>
        </w:rPr>
        <w:t>46</w:t>
      </w:r>
      <w:r w:rsidR="004C2CD3" w:rsidRPr="00072D8F">
        <w:rPr>
          <w:szCs w:val="19"/>
        </w:rPr>
        <w:t>.</w:t>
      </w:r>
      <w:r w:rsidR="00140E85" w:rsidRPr="00072D8F">
        <w:rPr>
          <w:szCs w:val="19"/>
        </w:rPr>
        <w:t>412</w:t>
      </w:r>
      <w:r w:rsidR="004C2CD3" w:rsidRPr="00072D8F">
        <w:rPr>
          <w:szCs w:val="19"/>
        </w:rPr>
        <w:t>.</w:t>
      </w:r>
      <w:r w:rsidR="00140E85" w:rsidRPr="00072D8F">
        <w:rPr>
          <w:szCs w:val="19"/>
        </w:rPr>
        <w:t>848</w:t>
      </w:r>
      <w:r w:rsidRPr="00072D8F">
        <w:rPr>
          <w:szCs w:val="19"/>
        </w:rPr>
        <w:t xml:space="preserve"> zł., w stosunku do planu pierwotnego dochody uległy z</w:t>
      </w:r>
      <w:r w:rsidR="0067432F" w:rsidRPr="00072D8F">
        <w:rPr>
          <w:szCs w:val="19"/>
        </w:rPr>
        <w:t>większeniu</w:t>
      </w:r>
      <w:r w:rsidRPr="00072D8F">
        <w:rPr>
          <w:szCs w:val="19"/>
        </w:rPr>
        <w:t xml:space="preserve"> o kwotę </w:t>
      </w:r>
      <w:r w:rsidR="00140E85" w:rsidRPr="00072D8F">
        <w:rPr>
          <w:szCs w:val="19"/>
        </w:rPr>
        <w:t xml:space="preserve">17.786.972 </w:t>
      </w:r>
      <w:r w:rsidR="00982125" w:rsidRPr="00072D8F">
        <w:rPr>
          <w:szCs w:val="19"/>
        </w:rPr>
        <w:t xml:space="preserve">zł. ( tj. o </w:t>
      </w:r>
      <w:r w:rsidR="00140E85" w:rsidRPr="00072D8F">
        <w:rPr>
          <w:szCs w:val="19"/>
        </w:rPr>
        <w:t>1</w:t>
      </w:r>
      <w:r w:rsidR="008B3858" w:rsidRPr="00072D8F">
        <w:rPr>
          <w:szCs w:val="19"/>
        </w:rPr>
        <w:t>3</w:t>
      </w:r>
      <w:r w:rsidR="00D46D08" w:rsidRPr="00072D8F">
        <w:rPr>
          <w:szCs w:val="19"/>
        </w:rPr>
        <w:t>,</w:t>
      </w:r>
      <w:r w:rsidR="00140E85" w:rsidRPr="00072D8F">
        <w:rPr>
          <w:szCs w:val="19"/>
        </w:rPr>
        <w:t>83</w:t>
      </w:r>
      <w:r w:rsidRPr="00072D8F">
        <w:rPr>
          <w:szCs w:val="19"/>
        </w:rPr>
        <w:t xml:space="preserve"> %), </w:t>
      </w:r>
    </w:p>
    <w:p w:rsidR="00ED7C39" w:rsidRPr="00072D8F" w:rsidRDefault="00C947A5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 xml:space="preserve">planowane wydatki: </w:t>
      </w:r>
      <w:r w:rsidR="0029023D" w:rsidRPr="00072D8F">
        <w:rPr>
          <w:szCs w:val="19"/>
        </w:rPr>
        <w:t xml:space="preserve">153.522.743 </w:t>
      </w:r>
      <w:r w:rsidR="00ED7C39" w:rsidRPr="00072D8F">
        <w:rPr>
          <w:szCs w:val="19"/>
        </w:rPr>
        <w:t>zł., w stosunku do planu pierwotnego wydatki uległy</w:t>
      </w:r>
      <w:r w:rsidR="004E59D1" w:rsidRPr="00072D8F">
        <w:rPr>
          <w:szCs w:val="19"/>
        </w:rPr>
        <w:t xml:space="preserve"> zwiększeniu</w:t>
      </w:r>
      <w:r w:rsidR="00ED7C39" w:rsidRPr="00072D8F">
        <w:rPr>
          <w:szCs w:val="19"/>
        </w:rPr>
        <w:t xml:space="preserve"> o kwotę </w:t>
      </w:r>
      <w:r w:rsidR="008A1D02" w:rsidRPr="00072D8F">
        <w:rPr>
          <w:szCs w:val="19"/>
        </w:rPr>
        <w:t xml:space="preserve">17.236.638 </w:t>
      </w:r>
      <w:r w:rsidR="00ED7C39" w:rsidRPr="00072D8F">
        <w:rPr>
          <w:szCs w:val="19"/>
        </w:rPr>
        <w:t xml:space="preserve">zł. (tj. </w:t>
      </w:r>
      <w:r w:rsidRPr="00072D8F">
        <w:rPr>
          <w:szCs w:val="19"/>
        </w:rPr>
        <w:t xml:space="preserve">o </w:t>
      </w:r>
      <w:r w:rsidR="008A1D02" w:rsidRPr="00072D8F">
        <w:rPr>
          <w:szCs w:val="19"/>
        </w:rPr>
        <w:t>12,65</w:t>
      </w:r>
      <w:r w:rsidR="00E3019C" w:rsidRPr="00072D8F">
        <w:rPr>
          <w:szCs w:val="19"/>
        </w:rPr>
        <w:t xml:space="preserve"> %), </w:t>
      </w:r>
    </w:p>
    <w:p w:rsidR="00D674D6" w:rsidRPr="00072D8F" w:rsidRDefault="00D674D6" w:rsidP="00ED7C39">
      <w:pPr>
        <w:numPr>
          <w:ilvl w:val="0"/>
          <w:numId w:val="2"/>
        </w:numPr>
        <w:jc w:val="both"/>
        <w:rPr>
          <w:szCs w:val="19"/>
          <w:u w:val="single"/>
        </w:rPr>
      </w:pPr>
      <w:r w:rsidRPr="00072D8F">
        <w:rPr>
          <w:szCs w:val="19"/>
        </w:rPr>
        <w:t xml:space="preserve">planowane przychody: </w:t>
      </w:r>
      <w:r w:rsidR="00CD5E88" w:rsidRPr="00072D8F">
        <w:rPr>
          <w:szCs w:val="19"/>
        </w:rPr>
        <w:t>7</w:t>
      </w:r>
      <w:r w:rsidR="004E59D1" w:rsidRPr="00072D8F">
        <w:rPr>
          <w:szCs w:val="19"/>
        </w:rPr>
        <w:t>.109.895 </w:t>
      </w:r>
      <w:r w:rsidR="00ED7C39" w:rsidRPr="00072D8F">
        <w:rPr>
          <w:szCs w:val="19"/>
        </w:rPr>
        <w:t xml:space="preserve"> zł., w stosunku do planu pierwotnego przych</w:t>
      </w:r>
      <w:r w:rsidR="00F44646" w:rsidRPr="00072D8F">
        <w:rPr>
          <w:szCs w:val="19"/>
        </w:rPr>
        <w:t xml:space="preserve">ody </w:t>
      </w:r>
      <w:r w:rsidR="00425CEF" w:rsidRPr="00072D8F">
        <w:rPr>
          <w:szCs w:val="19"/>
        </w:rPr>
        <w:t xml:space="preserve">uległy </w:t>
      </w:r>
      <w:r w:rsidR="00CD5E88" w:rsidRPr="00072D8F">
        <w:rPr>
          <w:szCs w:val="19"/>
        </w:rPr>
        <w:t xml:space="preserve">zmniejszeniu </w:t>
      </w:r>
      <w:r w:rsidR="00110D08" w:rsidRPr="00072D8F">
        <w:rPr>
          <w:szCs w:val="19"/>
        </w:rPr>
        <w:t>o kwot</w:t>
      </w:r>
      <w:r w:rsidR="00A20DA2" w:rsidRPr="00072D8F">
        <w:rPr>
          <w:szCs w:val="19"/>
        </w:rPr>
        <w:t xml:space="preserve">ę </w:t>
      </w:r>
      <w:r w:rsidR="00CD5E88" w:rsidRPr="00072D8F">
        <w:rPr>
          <w:szCs w:val="19"/>
        </w:rPr>
        <w:t xml:space="preserve">550.334 </w:t>
      </w:r>
      <w:r w:rsidR="00A20DA2" w:rsidRPr="00072D8F">
        <w:rPr>
          <w:szCs w:val="19"/>
        </w:rPr>
        <w:t xml:space="preserve">zł. (tj. o </w:t>
      </w:r>
      <w:r w:rsidR="00CD5E88" w:rsidRPr="00072D8F">
        <w:rPr>
          <w:szCs w:val="19"/>
        </w:rPr>
        <w:t xml:space="preserve">7,18 </w:t>
      </w:r>
      <w:r w:rsidR="00110D08" w:rsidRPr="00072D8F">
        <w:rPr>
          <w:szCs w:val="19"/>
        </w:rPr>
        <w:t>%)</w:t>
      </w:r>
      <w:r w:rsidR="0089461C" w:rsidRPr="00072D8F">
        <w:rPr>
          <w:szCs w:val="19"/>
        </w:rPr>
        <w:t>.</w:t>
      </w:r>
    </w:p>
    <w:p w:rsidR="00820FB5" w:rsidRPr="00072D8F" w:rsidRDefault="00820FB5" w:rsidP="00820FB5">
      <w:pPr>
        <w:jc w:val="both"/>
        <w:rPr>
          <w:szCs w:val="19"/>
        </w:rPr>
      </w:pPr>
    </w:p>
    <w:p w:rsidR="00ED7C39" w:rsidRPr="00072D8F" w:rsidRDefault="008F7580" w:rsidP="00ED7C39">
      <w:pPr>
        <w:pStyle w:val="Tekstpodstawowy3"/>
        <w:rPr>
          <w:color w:val="FF0000"/>
        </w:rPr>
      </w:pPr>
      <w:r w:rsidRPr="00072D8F">
        <w:t xml:space="preserve">Na dzień </w:t>
      </w:r>
      <w:r w:rsidR="00825E10" w:rsidRPr="00072D8F">
        <w:t>31.12</w:t>
      </w:r>
      <w:r w:rsidR="00ED7C39" w:rsidRPr="00072D8F">
        <w:t>.201</w:t>
      </w:r>
      <w:r w:rsidR="00C644F1" w:rsidRPr="00072D8F">
        <w:t>4</w:t>
      </w:r>
      <w:r w:rsidR="00ED7C39" w:rsidRPr="00072D8F">
        <w:t xml:space="preserve"> roku, w planowanych dochodach ogółem w kwocie </w:t>
      </w:r>
      <w:r w:rsidR="00825E10" w:rsidRPr="00072D8F">
        <w:t xml:space="preserve">146.412.848 </w:t>
      </w:r>
      <w:r w:rsidR="00ED7C39" w:rsidRPr="00072D8F">
        <w:t>zł.: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 xml:space="preserve">planowane dochody bieżące stanowiły kwotę </w:t>
      </w:r>
      <w:r w:rsidR="00661724" w:rsidRPr="00072D8F">
        <w:rPr>
          <w:szCs w:val="19"/>
        </w:rPr>
        <w:t xml:space="preserve">       </w:t>
      </w:r>
      <w:r w:rsidR="00825E10" w:rsidRPr="00072D8F">
        <w:rPr>
          <w:szCs w:val="19"/>
        </w:rPr>
        <w:t xml:space="preserve">120.924.756 </w:t>
      </w:r>
      <w:r w:rsidRPr="00072D8F">
        <w:rPr>
          <w:szCs w:val="19"/>
        </w:rPr>
        <w:t>zł.,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 xml:space="preserve">planowane dochody majątkowe stanowiły kwotę </w:t>
      </w:r>
      <w:r w:rsidR="00661724" w:rsidRPr="00072D8F">
        <w:rPr>
          <w:szCs w:val="19"/>
        </w:rPr>
        <w:t xml:space="preserve">   </w:t>
      </w:r>
      <w:r w:rsidR="00825E10" w:rsidRPr="00072D8F">
        <w:rPr>
          <w:szCs w:val="19"/>
        </w:rPr>
        <w:t xml:space="preserve">  25.488.092</w:t>
      </w:r>
      <w:r w:rsidR="005575BB" w:rsidRPr="00072D8F">
        <w:rPr>
          <w:szCs w:val="19"/>
        </w:rPr>
        <w:t xml:space="preserve"> </w:t>
      </w:r>
      <w:r w:rsidRPr="00072D8F">
        <w:rPr>
          <w:szCs w:val="19"/>
        </w:rPr>
        <w:t>zł.,</w:t>
      </w:r>
    </w:p>
    <w:p w:rsidR="00ED7C39" w:rsidRPr="00072D8F" w:rsidRDefault="00ED7C39" w:rsidP="00ED7C39">
      <w:pPr>
        <w:jc w:val="both"/>
        <w:rPr>
          <w:szCs w:val="19"/>
        </w:rPr>
      </w:pPr>
      <w:r w:rsidRPr="00072D8F">
        <w:rPr>
          <w:szCs w:val="19"/>
        </w:rPr>
        <w:t xml:space="preserve">natomiast, w planowanych wydatkach ogółem w kwocie </w:t>
      </w:r>
      <w:r w:rsidR="00661724" w:rsidRPr="00072D8F">
        <w:rPr>
          <w:szCs w:val="19"/>
        </w:rPr>
        <w:t xml:space="preserve"> </w:t>
      </w:r>
      <w:r w:rsidR="00634CD9" w:rsidRPr="00072D8F">
        <w:rPr>
          <w:szCs w:val="19"/>
        </w:rPr>
        <w:t xml:space="preserve">153.522.743 </w:t>
      </w:r>
      <w:r w:rsidRPr="00072D8F">
        <w:rPr>
          <w:szCs w:val="19"/>
        </w:rPr>
        <w:t>zł.,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 xml:space="preserve">planowane wydatki bieżące stanowiły kwotę </w:t>
      </w:r>
      <w:r w:rsidR="00661724" w:rsidRPr="00072D8F">
        <w:rPr>
          <w:szCs w:val="19"/>
        </w:rPr>
        <w:t xml:space="preserve">        </w:t>
      </w:r>
      <w:r w:rsidR="00634CD9" w:rsidRPr="00072D8F">
        <w:rPr>
          <w:szCs w:val="19"/>
        </w:rPr>
        <w:t xml:space="preserve">118.278.737 </w:t>
      </w:r>
      <w:r w:rsidRPr="00072D8F">
        <w:rPr>
          <w:szCs w:val="19"/>
        </w:rPr>
        <w:t>zł.,</w:t>
      </w:r>
    </w:p>
    <w:p w:rsidR="00ED7C39" w:rsidRPr="00072D8F" w:rsidRDefault="00ED7C39" w:rsidP="00ED7C39">
      <w:pPr>
        <w:numPr>
          <w:ilvl w:val="0"/>
          <w:numId w:val="2"/>
        </w:numPr>
        <w:jc w:val="both"/>
        <w:rPr>
          <w:szCs w:val="19"/>
        </w:rPr>
      </w:pPr>
      <w:r w:rsidRPr="00072D8F">
        <w:rPr>
          <w:szCs w:val="19"/>
        </w:rPr>
        <w:t xml:space="preserve">planowane wydatki majątkowe stanowiły kwotę </w:t>
      </w:r>
      <w:r w:rsidR="00661724" w:rsidRPr="00072D8F">
        <w:rPr>
          <w:szCs w:val="19"/>
        </w:rPr>
        <w:t xml:space="preserve">    </w:t>
      </w:r>
      <w:r w:rsidR="00634CD9" w:rsidRPr="00072D8F">
        <w:rPr>
          <w:szCs w:val="19"/>
        </w:rPr>
        <w:t>35.244.006</w:t>
      </w:r>
      <w:r w:rsidRPr="00072D8F">
        <w:rPr>
          <w:szCs w:val="19"/>
        </w:rPr>
        <w:t xml:space="preserve"> zł.</w:t>
      </w:r>
    </w:p>
    <w:p w:rsidR="00D42078" w:rsidRPr="00072D8F" w:rsidRDefault="00D42078" w:rsidP="00D42078">
      <w:pPr>
        <w:jc w:val="both"/>
        <w:rPr>
          <w:sz w:val="20"/>
          <w:szCs w:val="20"/>
        </w:rPr>
      </w:pPr>
    </w:p>
    <w:p w:rsidR="00D42078" w:rsidRPr="00072D8F" w:rsidRDefault="00ED7C39" w:rsidP="00ED7C39">
      <w:pPr>
        <w:jc w:val="both"/>
        <w:rPr>
          <w:sz w:val="20"/>
          <w:szCs w:val="20"/>
        </w:rPr>
      </w:pPr>
      <w:r w:rsidRPr="00072D8F">
        <w:rPr>
          <w:szCs w:val="19"/>
        </w:rPr>
        <w:t>Pla</w:t>
      </w:r>
      <w:r w:rsidR="0024359A" w:rsidRPr="00072D8F">
        <w:rPr>
          <w:szCs w:val="19"/>
        </w:rPr>
        <w:t>nowany deficyt budżetu powiatu</w:t>
      </w:r>
      <w:r w:rsidR="00CD3E02" w:rsidRPr="00072D8F">
        <w:rPr>
          <w:szCs w:val="19"/>
        </w:rPr>
        <w:t>,</w:t>
      </w:r>
      <w:r w:rsidR="0024359A" w:rsidRPr="00072D8F">
        <w:rPr>
          <w:szCs w:val="19"/>
        </w:rPr>
        <w:t xml:space="preserve"> </w:t>
      </w:r>
      <w:r w:rsidR="00CD3E02" w:rsidRPr="00072D8F">
        <w:rPr>
          <w:szCs w:val="19"/>
        </w:rPr>
        <w:t>po uwzględnieniu zmian dokonanych przez organ stanowiący i organ wykonawczy Powiatu Tczewskiego, stanowił kwotę</w:t>
      </w:r>
      <w:r w:rsidR="008B3B4C" w:rsidRPr="00072D8F">
        <w:rPr>
          <w:szCs w:val="19"/>
        </w:rPr>
        <w:t xml:space="preserve"> </w:t>
      </w:r>
      <w:r w:rsidR="00D65015" w:rsidRPr="00072D8F">
        <w:rPr>
          <w:szCs w:val="19"/>
        </w:rPr>
        <w:t xml:space="preserve">7.109.895 </w:t>
      </w:r>
      <w:r w:rsidR="00CD3E02" w:rsidRPr="00072D8F">
        <w:rPr>
          <w:szCs w:val="19"/>
        </w:rPr>
        <w:t xml:space="preserve">zł. </w:t>
      </w:r>
      <w:r w:rsidR="00CD3E02" w:rsidRPr="00072D8F">
        <w:rPr>
          <w:szCs w:val="19"/>
        </w:rPr>
        <w:br/>
        <w:t>i w stosunku do pierwotnie uchwalonego deficytu</w:t>
      </w:r>
      <w:r w:rsidR="008B3B4C" w:rsidRPr="00072D8F">
        <w:rPr>
          <w:szCs w:val="19"/>
        </w:rPr>
        <w:t xml:space="preserve"> </w:t>
      </w:r>
      <w:r w:rsidR="0071218D" w:rsidRPr="00072D8F">
        <w:rPr>
          <w:szCs w:val="19"/>
        </w:rPr>
        <w:t xml:space="preserve">uległ </w:t>
      </w:r>
      <w:r w:rsidR="00D65015" w:rsidRPr="00072D8F">
        <w:rPr>
          <w:szCs w:val="19"/>
        </w:rPr>
        <w:t xml:space="preserve">zmniejszeniu </w:t>
      </w:r>
      <w:r w:rsidR="0071218D" w:rsidRPr="00072D8F">
        <w:rPr>
          <w:szCs w:val="19"/>
        </w:rPr>
        <w:t xml:space="preserve">o kwotę </w:t>
      </w:r>
      <w:r w:rsidR="00D65015" w:rsidRPr="00072D8F">
        <w:rPr>
          <w:szCs w:val="19"/>
        </w:rPr>
        <w:t xml:space="preserve">550.334 </w:t>
      </w:r>
      <w:r w:rsidR="0071218D" w:rsidRPr="00072D8F">
        <w:rPr>
          <w:szCs w:val="19"/>
        </w:rPr>
        <w:t xml:space="preserve">zł. </w:t>
      </w:r>
      <w:r w:rsidR="00820FB5" w:rsidRPr="00072D8F">
        <w:rPr>
          <w:szCs w:val="19"/>
        </w:rPr>
        <w:br/>
      </w:r>
      <w:r w:rsidR="0071218D" w:rsidRPr="00072D8F">
        <w:rPr>
          <w:szCs w:val="19"/>
        </w:rPr>
        <w:t xml:space="preserve">(tj. o </w:t>
      </w:r>
      <w:r w:rsidR="00D65015" w:rsidRPr="00072D8F">
        <w:rPr>
          <w:szCs w:val="19"/>
        </w:rPr>
        <w:t>7,18</w:t>
      </w:r>
      <w:r w:rsidR="008B3B4C" w:rsidRPr="00072D8F">
        <w:rPr>
          <w:szCs w:val="19"/>
        </w:rPr>
        <w:t xml:space="preserve"> %). </w:t>
      </w:r>
      <w:r w:rsidR="00BE569B" w:rsidRPr="00072D8F">
        <w:rPr>
          <w:sz w:val="20"/>
          <w:szCs w:val="20"/>
        </w:rPr>
        <w:t xml:space="preserve"> </w:t>
      </w:r>
    </w:p>
    <w:p w:rsidR="00ED7C39" w:rsidRPr="00820FB5" w:rsidRDefault="005575BB" w:rsidP="00ED7C39">
      <w:pPr>
        <w:pStyle w:val="Tekstpodstawowy2"/>
        <w:rPr>
          <w:b w:val="0"/>
          <w:bCs w:val="0"/>
          <w:i w:val="0"/>
          <w:iCs w:val="0"/>
        </w:rPr>
      </w:pPr>
      <w:r w:rsidRPr="00072D8F">
        <w:rPr>
          <w:b w:val="0"/>
          <w:bCs w:val="0"/>
          <w:i w:val="0"/>
          <w:iCs w:val="0"/>
        </w:rPr>
        <w:t xml:space="preserve">Na dzień </w:t>
      </w:r>
      <w:r w:rsidR="00507C56" w:rsidRPr="00072D8F">
        <w:rPr>
          <w:b w:val="0"/>
          <w:bCs w:val="0"/>
          <w:i w:val="0"/>
          <w:iCs w:val="0"/>
        </w:rPr>
        <w:t xml:space="preserve">31 grudnia </w:t>
      </w:r>
      <w:r w:rsidR="00ED7C39" w:rsidRPr="00072D8F">
        <w:rPr>
          <w:b w:val="0"/>
          <w:bCs w:val="0"/>
          <w:i w:val="0"/>
          <w:iCs w:val="0"/>
        </w:rPr>
        <w:t>201</w:t>
      </w:r>
      <w:r w:rsidR="00EA3A35" w:rsidRPr="00072D8F">
        <w:rPr>
          <w:b w:val="0"/>
          <w:bCs w:val="0"/>
          <w:i w:val="0"/>
          <w:iCs w:val="0"/>
        </w:rPr>
        <w:t>4</w:t>
      </w:r>
      <w:r w:rsidR="00ED7C39" w:rsidRPr="00072D8F">
        <w:rPr>
          <w:b w:val="0"/>
          <w:bCs w:val="0"/>
          <w:i w:val="0"/>
          <w:iCs w:val="0"/>
        </w:rPr>
        <w:t xml:space="preserve"> roku występuje </w:t>
      </w:r>
      <w:r w:rsidR="000479C3" w:rsidRPr="00072D8F">
        <w:rPr>
          <w:b w:val="0"/>
          <w:bCs w:val="0"/>
          <w:i w:val="0"/>
          <w:iCs w:val="0"/>
        </w:rPr>
        <w:t>nadwyżka</w:t>
      </w:r>
      <w:r w:rsidR="00242FF0" w:rsidRPr="00072D8F">
        <w:rPr>
          <w:b w:val="0"/>
          <w:bCs w:val="0"/>
          <w:i w:val="0"/>
          <w:iCs w:val="0"/>
        </w:rPr>
        <w:t xml:space="preserve"> </w:t>
      </w:r>
      <w:r w:rsidR="000479C3" w:rsidRPr="00072D8F">
        <w:rPr>
          <w:b w:val="0"/>
          <w:bCs w:val="0"/>
          <w:i w:val="0"/>
          <w:iCs w:val="0"/>
        </w:rPr>
        <w:t>budżetowa</w:t>
      </w:r>
      <w:r w:rsidR="00ED7C39" w:rsidRPr="00072D8F">
        <w:rPr>
          <w:b w:val="0"/>
          <w:bCs w:val="0"/>
          <w:i w:val="0"/>
          <w:iCs w:val="0"/>
        </w:rPr>
        <w:t xml:space="preserve"> w kwocie </w:t>
      </w:r>
      <w:r w:rsidR="000479C3" w:rsidRPr="00072D8F">
        <w:rPr>
          <w:b w:val="0"/>
          <w:bCs w:val="0"/>
          <w:i w:val="0"/>
          <w:iCs w:val="0"/>
        </w:rPr>
        <w:t xml:space="preserve">18.464.165,26 </w:t>
      </w:r>
      <w:r w:rsidR="005700CB" w:rsidRPr="00072D8F">
        <w:rPr>
          <w:b w:val="0"/>
          <w:bCs w:val="0"/>
          <w:i w:val="0"/>
          <w:iCs w:val="0"/>
        </w:rPr>
        <w:t>zł.,</w:t>
      </w:r>
      <w:r w:rsidR="000479C3" w:rsidRPr="00072D8F">
        <w:rPr>
          <w:b w:val="0"/>
          <w:bCs w:val="0"/>
          <w:i w:val="0"/>
          <w:iCs w:val="0"/>
        </w:rPr>
        <w:t xml:space="preserve"> która</w:t>
      </w:r>
      <w:r w:rsidR="00ED7C39" w:rsidRPr="00072D8F">
        <w:rPr>
          <w:b w:val="0"/>
          <w:bCs w:val="0"/>
          <w:i w:val="0"/>
          <w:iCs w:val="0"/>
        </w:rPr>
        <w:t xml:space="preserve"> jest następstwem zrealizowania dochodów budżetowych w wysok</w:t>
      </w:r>
      <w:r w:rsidR="000D1B2D" w:rsidRPr="00072D8F">
        <w:rPr>
          <w:b w:val="0"/>
          <w:bCs w:val="0"/>
          <w:i w:val="0"/>
          <w:iCs w:val="0"/>
        </w:rPr>
        <w:t xml:space="preserve">ości </w:t>
      </w:r>
      <w:r w:rsidR="005D7634" w:rsidRPr="00072D8F">
        <w:rPr>
          <w:b w:val="0"/>
          <w:bCs w:val="0"/>
          <w:i w:val="0"/>
          <w:iCs w:val="0"/>
        </w:rPr>
        <w:br/>
      </w:r>
      <w:r w:rsidR="000F6F21" w:rsidRPr="00072D8F">
        <w:rPr>
          <w:b w:val="0"/>
          <w:bCs w:val="0"/>
          <w:i w:val="0"/>
          <w:iCs w:val="0"/>
        </w:rPr>
        <w:t xml:space="preserve">146.651.408,35 </w:t>
      </w:r>
      <w:r w:rsidR="005700CB" w:rsidRPr="00072D8F">
        <w:rPr>
          <w:b w:val="0"/>
          <w:bCs w:val="0"/>
          <w:i w:val="0"/>
          <w:iCs w:val="0"/>
        </w:rPr>
        <w:t xml:space="preserve"> </w:t>
      </w:r>
      <w:r w:rsidR="00ED7C39" w:rsidRPr="00072D8F">
        <w:rPr>
          <w:b w:val="0"/>
          <w:bCs w:val="0"/>
          <w:i w:val="0"/>
          <w:iCs w:val="0"/>
        </w:rPr>
        <w:t xml:space="preserve">zł. oraz wydatków budżetowych w wysokości </w:t>
      </w:r>
      <w:r w:rsidR="005D7634" w:rsidRPr="00072D8F">
        <w:rPr>
          <w:b w:val="0"/>
          <w:bCs w:val="0"/>
          <w:i w:val="0"/>
          <w:iCs w:val="0"/>
        </w:rPr>
        <w:t xml:space="preserve">128.187.243,09 </w:t>
      </w:r>
      <w:r w:rsidR="00ED7C39" w:rsidRPr="00072D8F">
        <w:rPr>
          <w:b w:val="0"/>
          <w:bCs w:val="0"/>
          <w:i w:val="0"/>
          <w:iCs w:val="0"/>
        </w:rPr>
        <w:t>zł.</w:t>
      </w:r>
    </w:p>
    <w:p w:rsidR="006F7944" w:rsidRPr="00820FB5" w:rsidRDefault="006F7944" w:rsidP="00ED7C39">
      <w:pPr>
        <w:jc w:val="right"/>
        <w:rPr>
          <w:b/>
          <w:bCs/>
          <w:szCs w:val="17"/>
        </w:rPr>
      </w:pPr>
    </w:p>
    <w:p w:rsidR="006F7944" w:rsidRPr="00820FB5" w:rsidRDefault="006F7944" w:rsidP="00ED7C39">
      <w:pPr>
        <w:jc w:val="right"/>
        <w:rPr>
          <w:b/>
          <w:bCs/>
          <w:szCs w:val="17"/>
        </w:rPr>
      </w:pPr>
    </w:p>
    <w:p w:rsidR="00ED7C39" w:rsidRPr="00820FB5" w:rsidRDefault="00ED7C39" w:rsidP="00ED7C39">
      <w:pPr>
        <w:jc w:val="right"/>
        <w:rPr>
          <w:b/>
          <w:bCs/>
          <w:szCs w:val="17"/>
        </w:rPr>
      </w:pPr>
      <w:r w:rsidRPr="00820FB5">
        <w:rPr>
          <w:b/>
          <w:bCs/>
          <w:szCs w:val="17"/>
        </w:rPr>
        <w:lastRenderedPageBreak/>
        <w:t>Tabela nr 1</w:t>
      </w:r>
    </w:p>
    <w:p w:rsidR="00ED7C39" w:rsidRPr="00820FB5" w:rsidRDefault="00ED7C39" w:rsidP="00ED7C39">
      <w:pPr>
        <w:jc w:val="right"/>
        <w:rPr>
          <w:b/>
          <w:bCs/>
          <w:szCs w:val="17"/>
        </w:rPr>
      </w:pPr>
    </w:p>
    <w:p w:rsidR="00ED7C39" w:rsidRPr="00820FB5" w:rsidRDefault="00ED7C39" w:rsidP="00ED7C39">
      <w:pPr>
        <w:pStyle w:val="Nagwek1"/>
        <w:rPr>
          <w:rFonts w:ascii="Times New Roman" w:hAnsi="Times New Roman" w:cs="Times New Roman"/>
          <w:iCs/>
          <w:sz w:val="24"/>
          <w:szCs w:val="24"/>
        </w:rPr>
      </w:pPr>
      <w:r w:rsidRPr="00820FB5">
        <w:rPr>
          <w:rFonts w:ascii="Times New Roman" w:hAnsi="Times New Roman" w:cs="Times New Roman"/>
          <w:iCs/>
          <w:sz w:val="24"/>
          <w:szCs w:val="24"/>
        </w:rPr>
        <w:t xml:space="preserve">Wykonanie budżetu Powiatu Tczewskiego </w:t>
      </w:r>
      <w:r w:rsidR="00F52323" w:rsidRPr="00820FB5">
        <w:rPr>
          <w:rFonts w:ascii="Times New Roman" w:hAnsi="Times New Roman" w:cs="Times New Roman"/>
          <w:iCs/>
          <w:sz w:val="24"/>
          <w:szCs w:val="24"/>
        </w:rPr>
        <w:t xml:space="preserve">na dzień </w:t>
      </w:r>
      <w:r w:rsidR="004F429D">
        <w:rPr>
          <w:rFonts w:ascii="Times New Roman" w:hAnsi="Times New Roman" w:cs="Times New Roman"/>
          <w:iCs/>
          <w:sz w:val="24"/>
          <w:szCs w:val="24"/>
        </w:rPr>
        <w:t>31.12</w:t>
      </w:r>
      <w:r w:rsidRPr="00820FB5">
        <w:rPr>
          <w:rFonts w:ascii="Times New Roman" w:hAnsi="Times New Roman" w:cs="Times New Roman"/>
          <w:iCs/>
          <w:sz w:val="24"/>
          <w:szCs w:val="24"/>
        </w:rPr>
        <w:t>.201</w:t>
      </w:r>
      <w:r w:rsidR="00EA3A35" w:rsidRPr="00820FB5">
        <w:rPr>
          <w:rFonts w:ascii="Times New Roman" w:hAnsi="Times New Roman" w:cs="Times New Roman"/>
          <w:iCs/>
          <w:sz w:val="24"/>
          <w:szCs w:val="24"/>
        </w:rPr>
        <w:t>4</w:t>
      </w:r>
      <w:r w:rsidRPr="00820FB5">
        <w:rPr>
          <w:rFonts w:ascii="Times New Roman" w:hAnsi="Times New Roman" w:cs="Times New Roman"/>
          <w:iCs/>
          <w:sz w:val="24"/>
          <w:szCs w:val="24"/>
        </w:rPr>
        <w:t xml:space="preserve"> roku</w:t>
      </w:r>
    </w:p>
    <w:p w:rsidR="00ED7C39" w:rsidRPr="00820FB5" w:rsidRDefault="00ED7C39" w:rsidP="00ED7C39">
      <w:pPr>
        <w:jc w:val="both"/>
        <w:rPr>
          <w:b/>
          <w:bCs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1800"/>
        <w:gridCol w:w="1980"/>
        <w:gridCol w:w="2160"/>
      </w:tblGrid>
      <w:tr w:rsidR="00C75B7E" w:rsidRPr="00820FB5" w:rsidTr="00CD6D9C">
        <w:trPr>
          <w:trHeight w:val="610"/>
        </w:trPr>
        <w:tc>
          <w:tcPr>
            <w:tcW w:w="3130" w:type="dxa"/>
            <w:shd w:val="clear" w:color="auto" w:fill="E0E0E0"/>
            <w:vAlign w:val="center"/>
          </w:tcPr>
          <w:p w:rsidR="00C75B7E" w:rsidRPr="00820FB5" w:rsidRDefault="00C75B7E" w:rsidP="00CD6D9C">
            <w:pPr>
              <w:jc w:val="center"/>
              <w:rPr>
                <w:b/>
                <w:bCs/>
                <w:szCs w:val="19"/>
              </w:rPr>
            </w:pPr>
            <w:r w:rsidRPr="00820FB5">
              <w:rPr>
                <w:b/>
                <w:bCs/>
                <w:szCs w:val="19"/>
              </w:rPr>
              <w:t>Wyszczególnienie</w:t>
            </w:r>
          </w:p>
        </w:tc>
        <w:tc>
          <w:tcPr>
            <w:tcW w:w="1800" w:type="dxa"/>
            <w:shd w:val="clear" w:color="auto" w:fill="E0E0E0"/>
            <w:vAlign w:val="center"/>
          </w:tcPr>
          <w:p w:rsidR="00C75B7E" w:rsidRPr="00820FB5" w:rsidRDefault="00C75B7E" w:rsidP="00AF73DB">
            <w:pPr>
              <w:pStyle w:val="Nagwek3"/>
              <w:numPr>
                <w:ilvl w:val="0"/>
                <w:numId w:val="0"/>
              </w:numPr>
              <w:ind w:left="-114"/>
              <w:rPr>
                <w:sz w:val="24"/>
                <w:szCs w:val="19"/>
              </w:rPr>
            </w:pPr>
            <w:r w:rsidRPr="00820FB5">
              <w:rPr>
                <w:sz w:val="24"/>
                <w:szCs w:val="19"/>
              </w:rPr>
              <w:t>Plan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C75B7E" w:rsidRPr="00820FB5" w:rsidRDefault="00C75B7E" w:rsidP="00892585">
            <w:pPr>
              <w:pStyle w:val="Nagwek3"/>
              <w:numPr>
                <w:ilvl w:val="0"/>
                <w:numId w:val="0"/>
              </w:numPr>
              <w:ind w:left="-148"/>
              <w:rPr>
                <w:sz w:val="24"/>
                <w:szCs w:val="19"/>
              </w:rPr>
            </w:pPr>
            <w:r w:rsidRPr="00820FB5">
              <w:rPr>
                <w:sz w:val="24"/>
                <w:szCs w:val="19"/>
              </w:rPr>
              <w:t>Wykonanie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C75B7E" w:rsidRPr="00820FB5" w:rsidRDefault="00C75B7E" w:rsidP="00AF73DB">
            <w:pPr>
              <w:pStyle w:val="Nagwek3"/>
              <w:numPr>
                <w:ilvl w:val="0"/>
                <w:numId w:val="0"/>
              </w:numPr>
              <w:ind w:left="-148"/>
              <w:rPr>
                <w:sz w:val="24"/>
                <w:szCs w:val="19"/>
              </w:rPr>
            </w:pPr>
            <w:r w:rsidRPr="00820FB5">
              <w:rPr>
                <w:sz w:val="24"/>
                <w:szCs w:val="19"/>
              </w:rPr>
              <w:t>Wskaźnik %</w:t>
            </w:r>
          </w:p>
        </w:tc>
      </w:tr>
      <w:tr w:rsidR="00C75B7E" w:rsidRPr="00820FB5" w:rsidTr="00CD6D9C">
        <w:trPr>
          <w:trHeight w:val="306"/>
        </w:trPr>
        <w:tc>
          <w:tcPr>
            <w:tcW w:w="3130" w:type="dxa"/>
          </w:tcPr>
          <w:p w:rsidR="00C75B7E" w:rsidRPr="00820FB5" w:rsidRDefault="00C75B7E" w:rsidP="00ED7C39">
            <w:pPr>
              <w:jc w:val="both"/>
              <w:rPr>
                <w:szCs w:val="19"/>
              </w:rPr>
            </w:pPr>
            <w:r w:rsidRPr="00820FB5">
              <w:rPr>
                <w:szCs w:val="19"/>
              </w:rPr>
              <w:t>DOCHODY</w:t>
            </w:r>
          </w:p>
        </w:tc>
        <w:tc>
          <w:tcPr>
            <w:tcW w:w="1800" w:type="dxa"/>
          </w:tcPr>
          <w:p w:rsidR="00C75B7E" w:rsidRPr="00072D8F" w:rsidRDefault="00F15D55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146.412.848</w:t>
            </w:r>
          </w:p>
        </w:tc>
        <w:tc>
          <w:tcPr>
            <w:tcW w:w="1980" w:type="dxa"/>
          </w:tcPr>
          <w:p w:rsidR="00C75B7E" w:rsidRPr="00072D8F" w:rsidRDefault="00F15D55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146.651.408,35</w:t>
            </w:r>
          </w:p>
        </w:tc>
        <w:tc>
          <w:tcPr>
            <w:tcW w:w="2160" w:type="dxa"/>
          </w:tcPr>
          <w:p w:rsidR="00C75B7E" w:rsidRPr="00072D8F" w:rsidRDefault="00C56FB2" w:rsidP="00ED7C39">
            <w:pPr>
              <w:jc w:val="center"/>
              <w:rPr>
                <w:szCs w:val="19"/>
              </w:rPr>
            </w:pPr>
            <w:r w:rsidRPr="00072D8F">
              <w:rPr>
                <w:szCs w:val="19"/>
              </w:rPr>
              <w:t>100,16</w:t>
            </w:r>
          </w:p>
        </w:tc>
      </w:tr>
      <w:tr w:rsidR="00C75B7E" w:rsidRPr="00820FB5" w:rsidTr="00CD6D9C">
        <w:trPr>
          <w:trHeight w:val="306"/>
        </w:trPr>
        <w:tc>
          <w:tcPr>
            <w:tcW w:w="3130" w:type="dxa"/>
          </w:tcPr>
          <w:p w:rsidR="00C75B7E" w:rsidRPr="00820FB5" w:rsidRDefault="00C75B7E" w:rsidP="00ED7C39">
            <w:pPr>
              <w:jc w:val="both"/>
              <w:rPr>
                <w:szCs w:val="19"/>
              </w:rPr>
            </w:pPr>
            <w:r w:rsidRPr="00820FB5">
              <w:rPr>
                <w:szCs w:val="19"/>
              </w:rPr>
              <w:t>WYDATKI</w:t>
            </w:r>
          </w:p>
        </w:tc>
        <w:tc>
          <w:tcPr>
            <w:tcW w:w="1800" w:type="dxa"/>
          </w:tcPr>
          <w:p w:rsidR="00C75B7E" w:rsidRPr="00072D8F" w:rsidRDefault="00F15D55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153.522.743</w:t>
            </w:r>
          </w:p>
        </w:tc>
        <w:tc>
          <w:tcPr>
            <w:tcW w:w="1980" w:type="dxa"/>
          </w:tcPr>
          <w:p w:rsidR="00C75B7E" w:rsidRPr="00072D8F" w:rsidRDefault="00F15D55" w:rsidP="00DA19FF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128.187.243,09</w:t>
            </w:r>
          </w:p>
        </w:tc>
        <w:tc>
          <w:tcPr>
            <w:tcW w:w="2160" w:type="dxa"/>
          </w:tcPr>
          <w:p w:rsidR="00C75B7E" w:rsidRPr="00072D8F" w:rsidRDefault="00C56FB2" w:rsidP="00ED7C39">
            <w:pPr>
              <w:jc w:val="center"/>
              <w:rPr>
                <w:szCs w:val="19"/>
              </w:rPr>
            </w:pPr>
            <w:r w:rsidRPr="00072D8F">
              <w:rPr>
                <w:szCs w:val="19"/>
              </w:rPr>
              <w:t>83,50</w:t>
            </w:r>
          </w:p>
        </w:tc>
      </w:tr>
      <w:tr w:rsidR="00C75B7E" w:rsidRPr="00820FB5" w:rsidTr="00CD6D9C">
        <w:trPr>
          <w:trHeight w:val="330"/>
        </w:trPr>
        <w:tc>
          <w:tcPr>
            <w:tcW w:w="3130" w:type="dxa"/>
          </w:tcPr>
          <w:p w:rsidR="00C75B7E" w:rsidRPr="00820FB5" w:rsidRDefault="00C75B7E" w:rsidP="00ED7C39">
            <w:pPr>
              <w:jc w:val="both"/>
              <w:rPr>
                <w:szCs w:val="19"/>
              </w:rPr>
            </w:pPr>
            <w:r w:rsidRPr="00820FB5">
              <w:rPr>
                <w:szCs w:val="19"/>
              </w:rPr>
              <w:t>DEFICYT/NADWYŻKA</w:t>
            </w:r>
          </w:p>
        </w:tc>
        <w:tc>
          <w:tcPr>
            <w:tcW w:w="1800" w:type="dxa"/>
          </w:tcPr>
          <w:p w:rsidR="00C75B7E" w:rsidRPr="00072D8F" w:rsidRDefault="00F15D55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-7</w:t>
            </w:r>
            <w:r w:rsidR="002D6748" w:rsidRPr="00072D8F">
              <w:rPr>
                <w:szCs w:val="19"/>
              </w:rPr>
              <w:t>.109.895</w:t>
            </w:r>
          </w:p>
        </w:tc>
        <w:tc>
          <w:tcPr>
            <w:tcW w:w="1980" w:type="dxa"/>
          </w:tcPr>
          <w:p w:rsidR="00C75B7E" w:rsidRPr="00072D8F" w:rsidRDefault="00F15D55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18.464.165,26</w:t>
            </w:r>
          </w:p>
        </w:tc>
        <w:tc>
          <w:tcPr>
            <w:tcW w:w="2160" w:type="dxa"/>
          </w:tcPr>
          <w:p w:rsidR="00C75B7E" w:rsidRPr="00072D8F" w:rsidRDefault="0017367C" w:rsidP="00ED7C39">
            <w:pPr>
              <w:jc w:val="center"/>
              <w:rPr>
                <w:szCs w:val="19"/>
              </w:rPr>
            </w:pPr>
            <w:r w:rsidRPr="00072D8F">
              <w:rPr>
                <w:szCs w:val="19"/>
              </w:rPr>
              <w:t>-</w:t>
            </w:r>
          </w:p>
        </w:tc>
      </w:tr>
      <w:tr w:rsidR="00C75B7E" w:rsidRPr="00820FB5" w:rsidTr="00CD6D9C">
        <w:trPr>
          <w:trHeight w:val="320"/>
        </w:trPr>
        <w:tc>
          <w:tcPr>
            <w:tcW w:w="3130" w:type="dxa"/>
          </w:tcPr>
          <w:p w:rsidR="00C75B7E" w:rsidRPr="00820FB5" w:rsidRDefault="00C75B7E" w:rsidP="00ED7C39">
            <w:pPr>
              <w:jc w:val="both"/>
              <w:rPr>
                <w:szCs w:val="19"/>
              </w:rPr>
            </w:pPr>
            <w:r w:rsidRPr="00820FB5">
              <w:rPr>
                <w:szCs w:val="19"/>
              </w:rPr>
              <w:t>PRZYCHODY</w:t>
            </w:r>
          </w:p>
        </w:tc>
        <w:tc>
          <w:tcPr>
            <w:tcW w:w="1800" w:type="dxa"/>
          </w:tcPr>
          <w:p w:rsidR="00C75B7E" w:rsidRPr="00072D8F" w:rsidRDefault="00F15D55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7</w:t>
            </w:r>
            <w:r w:rsidR="002D6748" w:rsidRPr="00072D8F">
              <w:rPr>
                <w:szCs w:val="19"/>
              </w:rPr>
              <w:t>.109.895</w:t>
            </w:r>
          </w:p>
        </w:tc>
        <w:tc>
          <w:tcPr>
            <w:tcW w:w="1980" w:type="dxa"/>
          </w:tcPr>
          <w:p w:rsidR="00C75B7E" w:rsidRPr="00072D8F" w:rsidRDefault="00F15D55" w:rsidP="00ED7C39">
            <w:pPr>
              <w:jc w:val="right"/>
              <w:rPr>
                <w:szCs w:val="19"/>
              </w:rPr>
            </w:pPr>
            <w:r w:rsidRPr="00072D8F">
              <w:rPr>
                <w:szCs w:val="19"/>
              </w:rPr>
              <w:t>8.836.591,40</w:t>
            </w:r>
          </w:p>
        </w:tc>
        <w:tc>
          <w:tcPr>
            <w:tcW w:w="2160" w:type="dxa"/>
          </w:tcPr>
          <w:p w:rsidR="00C75B7E" w:rsidRPr="00072D8F" w:rsidRDefault="00F15D55" w:rsidP="00243930">
            <w:pPr>
              <w:jc w:val="center"/>
              <w:rPr>
                <w:szCs w:val="19"/>
              </w:rPr>
            </w:pPr>
            <w:r w:rsidRPr="00072D8F">
              <w:rPr>
                <w:szCs w:val="19"/>
              </w:rPr>
              <w:t>124,29</w:t>
            </w:r>
          </w:p>
        </w:tc>
      </w:tr>
    </w:tbl>
    <w:p w:rsidR="0017367C" w:rsidRPr="00820FB5" w:rsidRDefault="0017367C" w:rsidP="00ED7C39">
      <w:pPr>
        <w:pStyle w:val="Tekstpodstawowy"/>
        <w:rPr>
          <w:color w:val="FF0000"/>
          <w:sz w:val="24"/>
          <w:szCs w:val="19"/>
        </w:rPr>
      </w:pPr>
    </w:p>
    <w:p w:rsidR="00ED7C39" w:rsidRPr="00072D8F" w:rsidRDefault="00ED7C39" w:rsidP="00ED7C39">
      <w:pPr>
        <w:pStyle w:val="Tekstpodstawowy"/>
        <w:rPr>
          <w:sz w:val="24"/>
          <w:szCs w:val="19"/>
        </w:rPr>
      </w:pPr>
      <w:r w:rsidRPr="00820FB5">
        <w:rPr>
          <w:color w:val="FF0000"/>
          <w:sz w:val="24"/>
          <w:szCs w:val="19"/>
        </w:rPr>
        <w:tab/>
      </w:r>
      <w:r w:rsidRPr="00072D8F">
        <w:rPr>
          <w:sz w:val="24"/>
          <w:szCs w:val="19"/>
        </w:rPr>
        <w:t xml:space="preserve">Z analizy tabeli nr 1 wynika, że dochody zostały wykonane w kwocie </w:t>
      </w:r>
      <w:r w:rsidR="00E542FD" w:rsidRPr="00072D8F">
        <w:rPr>
          <w:sz w:val="24"/>
          <w:szCs w:val="19"/>
        </w:rPr>
        <w:br/>
        <w:t xml:space="preserve">146.651.408,35 </w:t>
      </w:r>
      <w:r w:rsidR="00D757E9" w:rsidRPr="00072D8F">
        <w:rPr>
          <w:sz w:val="24"/>
        </w:rPr>
        <w:t>z</w:t>
      </w:r>
      <w:r w:rsidR="002B4082" w:rsidRPr="00072D8F">
        <w:rPr>
          <w:sz w:val="24"/>
        </w:rPr>
        <w:t>ł</w:t>
      </w:r>
      <w:r w:rsidR="002B4082" w:rsidRPr="00072D8F">
        <w:rPr>
          <w:sz w:val="24"/>
          <w:szCs w:val="19"/>
        </w:rPr>
        <w:t xml:space="preserve">., co stanowi </w:t>
      </w:r>
      <w:r w:rsidR="00E542FD" w:rsidRPr="00072D8F">
        <w:rPr>
          <w:sz w:val="24"/>
          <w:szCs w:val="19"/>
        </w:rPr>
        <w:t xml:space="preserve">100,16 </w:t>
      </w:r>
      <w:r w:rsidRPr="00072D8F">
        <w:rPr>
          <w:sz w:val="24"/>
          <w:szCs w:val="19"/>
        </w:rPr>
        <w:t xml:space="preserve">% środków zaplanowanych. </w:t>
      </w:r>
    </w:p>
    <w:p w:rsidR="00ED7C39" w:rsidRPr="00072D8F" w:rsidRDefault="00ED7C39" w:rsidP="00ED7C39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>Wydatki zostały zrealizowane w kwo</w:t>
      </w:r>
      <w:r w:rsidRPr="00072D8F">
        <w:rPr>
          <w:sz w:val="24"/>
        </w:rPr>
        <w:t xml:space="preserve">cie </w:t>
      </w:r>
      <w:r w:rsidR="008C7E7E" w:rsidRPr="00072D8F">
        <w:rPr>
          <w:sz w:val="24"/>
        </w:rPr>
        <w:t xml:space="preserve">128.187.243,09 </w:t>
      </w:r>
      <w:r w:rsidRPr="00072D8F">
        <w:rPr>
          <w:sz w:val="24"/>
        </w:rPr>
        <w:t xml:space="preserve">zł., </w:t>
      </w:r>
      <w:r w:rsidRPr="00072D8F">
        <w:rPr>
          <w:sz w:val="24"/>
          <w:szCs w:val="19"/>
        </w:rPr>
        <w:t xml:space="preserve">co stanowi </w:t>
      </w:r>
      <w:r w:rsidR="008C7E7E" w:rsidRPr="00072D8F">
        <w:rPr>
          <w:sz w:val="24"/>
          <w:szCs w:val="19"/>
        </w:rPr>
        <w:t xml:space="preserve">83,50 </w:t>
      </w:r>
      <w:r w:rsidRPr="00072D8F">
        <w:rPr>
          <w:sz w:val="24"/>
          <w:szCs w:val="19"/>
        </w:rPr>
        <w:t>% środków zaplanowanych.</w:t>
      </w:r>
    </w:p>
    <w:p w:rsidR="00ED7C39" w:rsidRPr="00072D8F" w:rsidRDefault="00ED7C39" w:rsidP="00ED7C39">
      <w:pPr>
        <w:pStyle w:val="Tekstpodstawowy"/>
        <w:rPr>
          <w:sz w:val="24"/>
          <w:szCs w:val="19"/>
        </w:rPr>
      </w:pPr>
      <w:r w:rsidRPr="00072D8F">
        <w:rPr>
          <w:color w:val="FF0000"/>
          <w:sz w:val="24"/>
          <w:szCs w:val="19"/>
        </w:rPr>
        <w:tab/>
      </w:r>
      <w:r w:rsidRPr="00072D8F">
        <w:rPr>
          <w:sz w:val="24"/>
          <w:szCs w:val="19"/>
        </w:rPr>
        <w:t xml:space="preserve">Zaplanowano przychody ogółem w kwocie </w:t>
      </w:r>
      <w:r w:rsidR="008C7E7E" w:rsidRPr="00072D8F">
        <w:rPr>
          <w:sz w:val="24"/>
        </w:rPr>
        <w:t>7</w:t>
      </w:r>
      <w:r w:rsidR="002D6748" w:rsidRPr="00072D8F">
        <w:rPr>
          <w:sz w:val="24"/>
        </w:rPr>
        <w:t>.109.895</w:t>
      </w:r>
      <w:r w:rsidR="0021432C" w:rsidRPr="00072D8F">
        <w:rPr>
          <w:sz w:val="24"/>
          <w:szCs w:val="19"/>
        </w:rPr>
        <w:t xml:space="preserve"> </w:t>
      </w:r>
      <w:r w:rsidR="0069735D" w:rsidRPr="00072D8F">
        <w:rPr>
          <w:sz w:val="24"/>
          <w:szCs w:val="19"/>
        </w:rPr>
        <w:t>z</w:t>
      </w:r>
      <w:r w:rsidR="002B4082" w:rsidRPr="00072D8F">
        <w:rPr>
          <w:sz w:val="24"/>
          <w:szCs w:val="19"/>
        </w:rPr>
        <w:t>ł., które zostały wykonane w </w:t>
      </w:r>
      <w:r w:rsidR="008C7E7E" w:rsidRPr="00072D8F">
        <w:rPr>
          <w:sz w:val="24"/>
          <w:szCs w:val="19"/>
        </w:rPr>
        <w:t xml:space="preserve">124,29 </w:t>
      </w:r>
      <w:r w:rsidRPr="00072D8F">
        <w:rPr>
          <w:sz w:val="24"/>
          <w:szCs w:val="19"/>
        </w:rPr>
        <w:t xml:space="preserve">%. </w:t>
      </w:r>
    </w:p>
    <w:p w:rsidR="00ED7C39" w:rsidRPr="00072D8F" w:rsidRDefault="00ED7C39" w:rsidP="00ED7C39">
      <w:pPr>
        <w:pStyle w:val="Tekstpodstawowy"/>
        <w:rPr>
          <w:iCs/>
          <w:sz w:val="24"/>
          <w:szCs w:val="19"/>
        </w:rPr>
      </w:pPr>
      <w:r w:rsidRPr="00072D8F">
        <w:rPr>
          <w:sz w:val="24"/>
          <w:szCs w:val="19"/>
        </w:rPr>
        <w:t xml:space="preserve">Wykonane przychody w </w:t>
      </w:r>
      <w:r w:rsidRPr="00072D8F">
        <w:rPr>
          <w:sz w:val="24"/>
        </w:rPr>
        <w:t xml:space="preserve">wysokości </w:t>
      </w:r>
      <w:r w:rsidR="004D397A" w:rsidRPr="00072D8F">
        <w:rPr>
          <w:sz w:val="24"/>
        </w:rPr>
        <w:t xml:space="preserve">8.836.591,40 </w:t>
      </w:r>
      <w:r w:rsidRPr="00072D8F">
        <w:rPr>
          <w:sz w:val="24"/>
        </w:rPr>
        <w:t>zł. doty</w:t>
      </w:r>
      <w:r w:rsidR="00A013A6" w:rsidRPr="00072D8F">
        <w:rPr>
          <w:sz w:val="24"/>
        </w:rPr>
        <w:t>czą</w:t>
      </w:r>
      <w:r w:rsidR="003A068E" w:rsidRPr="00072D8F">
        <w:rPr>
          <w:sz w:val="24"/>
        </w:rPr>
        <w:t>:</w:t>
      </w:r>
      <w:r w:rsidR="006A6868" w:rsidRPr="00072D8F">
        <w:rPr>
          <w:sz w:val="24"/>
        </w:rPr>
        <w:t xml:space="preserve"> </w:t>
      </w:r>
      <w:r w:rsidRPr="00072D8F">
        <w:rPr>
          <w:sz w:val="24"/>
        </w:rPr>
        <w:t>wolnych środków</w:t>
      </w:r>
      <w:r w:rsidR="00892585" w:rsidRPr="00072D8F">
        <w:rPr>
          <w:sz w:val="24"/>
        </w:rPr>
        <w:t xml:space="preserve"> </w:t>
      </w:r>
      <w:r w:rsidRPr="00072D8F">
        <w:rPr>
          <w:sz w:val="24"/>
        </w:rPr>
        <w:t>(nadwyżki środków pieniężnych na rachunku bieżącym budżetu</w:t>
      </w:r>
      <w:r w:rsidRPr="00072D8F">
        <w:rPr>
          <w:sz w:val="24"/>
          <w:szCs w:val="19"/>
        </w:rPr>
        <w:t xml:space="preserve"> powiatu, wy</w:t>
      </w:r>
      <w:r w:rsidR="0049776C" w:rsidRPr="00072D8F">
        <w:rPr>
          <w:sz w:val="24"/>
          <w:szCs w:val="19"/>
        </w:rPr>
        <w:t>nikających z ro</w:t>
      </w:r>
      <w:r w:rsidR="002E7AA4" w:rsidRPr="00072D8F">
        <w:rPr>
          <w:sz w:val="24"/>
          <w:szCs w:val="19"/>
        </w:rPr>
        <w:t>zliczeń dotyczących</w:t>
      </w:r>
      <w:r w:rsidR="00E92C5D" w:rsidRPr="00072D8F">
        <w:rPr>
          <w:sz w:val="24"/>
          <w:szCs w:val="19"/>
        </w:rPr>
        <w:t xml:space="preserve"> wyemitowany</w:t>
      </w:r>
      <w:r w:rsidR="004C4FB7" w:rsidRPr="00072D8F">
        <w:rPr>
          <w:sz w:val="24"/>
          <w:szCs w:val="19"/>
        </w:rPr>
        <w:t>ch</w:t>
      </w:r>
      <w:r w:rsidR="00A013A6" w:rsidRPr="00072D8F">
        <w:rPr>
          <w:sz w:val="24"/>
          <w:szCs w:val="19"/>
        </w:rPr>
        <w:t xml:space="preserve"> obligacji powiatowych w latach </w:t>
      </w:r>
      <w:r w:rsidR="00E92C5D" w:rsidRPr="00072D8F">
        <w:rPr>
          <w:sz w:val="24"/>
          <w:szCs w:val="19"/>
        </w:rPr>
        <w:t>201</w:t>
      </w:r>
      <w:r w:rsidR="00EE268D" w:rsidRPr="00072D8F">
        <w:rPr>
          <w:sz w:val="24"/>
          <w:szCs w:val="19"/>
        </w:rPr>
        <w:t>1-2013</w:t>
      </w:r>
      <w:r w:rsidR="00A013A6" w:rsidRPr="00072D8F">
        <w:rPr>
          <w:sz w:val="24"/>
          <w:szCs w:val="19"/>
        </w:rPr>
        <w:t>)</w:t>
      </w:r>
      <w:r w:rsidR="003A068E" w:rsidRPr="00072D8F">
        <w:rPr>
          <w:sz w:val="24"/>
          <w:szCs w:val="19"/>
        </w:rPr>
        <w:t xml:space="preserve"> w kwocie </w:t>
      </w:r>
      <w:r w:rsidR="002D6748" w:rsidRPr="00072D8F">
        <w:rPr>
          <w:sz w:val="24"/>
          <w:szCs w:val="19"/>
        </w:rPr>
        <w:t>5.836.591,40</w:t>
      </w:r>
      <w:r w:rsidR="003A068E" w:rsidRPr="00072D8F">
        <w:rPr>
          <w:sz w:val="24"/>
          <w:szCs w:val="19"/>
        </w:rPr>
        <w:t xml:space="preserve"> zł.</w:t>
      </w:r>
      <w:r w:rsidR="006A3732" w:rsidRPr="00072D8F">
        <w:rPr>
          <w:sz w:val="24"/>
          <w:szCs w:val="19"/>
        </w:rPr>
        <w:t xml:space="preserve"> oraz wyemitowanych w 2014 roku obligacji powiatowych w kwocie 3.000.000 zł.</w:t>
      </w:r>
      <w:r w:rsidR="003A068E" w:rsidRPr="00072D8F">
        <w:rPr>
          <w:sz w:val="24"/>
          <w:szCs w:val="19"/>
        </w:rPr>
        <w:t xml:space="preserve"> </w:t>
      </w:r>
    </w:p>
    <w:p w:rsidR="00ED7C39" w:rsidRPr="00072D8F" w:rsidRDefault="00ED7C39" w:rsidP="00ED7C39">
      <w:pPr>
        <w:pStyle w:val="Tekstpodstawowywcity"/>
        <w:rPr>
          <w:i/>
          <w:iCs/>
          <w:color w:val="FF0000"/>
        </w:rPr>
      </w:pPr>
      <w:r w:rsidRPr="00072D8F">
        <w:rPr>
          <w:iCs/>
        </w:rPr>
        <w:t>Na obsługę długu publicznego, zabezpieczono w budżecie powiatu na 201</w:t>
      </w:r>
      <w:r w:rsidR="001130DC" w:rsidRPr="00072D8F">
        <w:rPr>
          <w:iCs/>
        </w:rPr>
        <w:t>4</w:t>
      </w:r>
      <w:r w:rsidR="0084548C" w:rsidRPr="00072D8F">
        <w:rPr>
          <w:iCs/>
        </w:rPr>
        <w:t xml:space="preserve"> rok, kwotę </w:t>
      </w:r>
      <w:r w:rsidR="00C25ACD" w:rsidRPr="00072D8F">
        <w:rPr>
          <w:iCs/>
        </w:rPr>
        <w:t xml:space="preserve">789.269 </w:t>
      </w:r>
      <w:r w:rsidRPr="00072D8F">
        <w:rPr>
          <w:iCs/>
        </w:rPr>
        <w:t>z</w:t>
      </w:r>
      <w:r w:rsidR="0050207F" w:rsidRPr="00072D8F">
        <w:rPr>
          <w:iCs/>
        </w:rPr>
        <w:t>ł., z tego na: obsługę kredytów</w:t>
      </w:r>
      <w:r w:rsidR="007228F2" w:rsidRPr="00072D8F">
        <w:rPr>
          <w:iCs/>
        </w:rPr>
        <w:t xml:space="preserve"> i obligacji</w:t>
      </w:r>
      <w:r w:rsidR="0017310B" w:rsidRPr="00072D8F">
        <w:rPr>
          <w:iCs/>
        </w:rPr>
        <w:t xml:space="preserve"> </w:t>
      </w:r>
      <w:r w:rsidRPr="00072D8F">
        <w:rPr>
          <w:iCs/>
        </w:rPr>
        <w:t xml:space="preserve">kwotę </w:t>
      </w:r>
      <w:r w:rsidR="00C25ACD" w:rsidRPr="00072D8F">
        <w:rPr>
          <w:iCs/>
        </w:rPr>
        <w:t xml:space="preserve">740.950 </w:t>
      </w:r>
      <w:r w:rsidRPr="00072D8F">
        <w:rPr>
          <w:iCs/>
        </w:rPr>
        <w:t xml:space="preserve">zł. i kwotę </w:t>
      </w:r>
      <w:r w:rsidR="00C25ACD" w:rsidRPr="00072D8F">
        <w:rPr>
          <w:iCs/>
        </w:rPr>
        <w:t xml:space="preserve">48.319 </w:t>
      </w:r>
      <w:r w:rsidRPr="00072D8F">
        <w:rPr>
          <w:iCs/>
        </w:rPr>
        <w:t xml:space="preserve">zł. </w:t>
      </w:r>
      <w:r w:rsidR="00B05637" w:rsidRPr="00072D8F">
        <w:rPr>
          <w:iCs/>
        </w:rPr>
        <w:br/>
      </w:r>
      <w:r w:rsidRPr="00072D8F">
        <w:rPr>
          <w:iCs/>
        </w:rPr>
        <w:t>na rozliczenia z tytułu poręczenia spłaty kredytu</w:t>
      </w:r>
      <w:r w:rsidRPr="00072D8F">
        <w:rPr>
          <w:iCs/>
          <w:color w:val="000000" w:themeColor="text1"/>
        </w:rPr>
        <w:t>.</w:t>
      </w:r>
      <w:r w:rsidRPr="00072D8F">
        <w:rPr>
          <w:i/>
          <w:iCs/>
          <w:color w:val="000000" w:themeColor="text1"/>
        </w:rPr>
        <w:t xml:space="preserve"> </w:t>
      </w:r>
    </w:p>
    <w:p w:rsidR="00ED7C39" w:rsidRPr="00820FB5" w:rsidRDefault="00ED7C39" w:rsidP="00ED7C39">
      <w:pPr>
        <w:jc w:val="both"/>
      </w:pPr>
      <w:r w:rsidRPr="00072D8F">
        <w:rPr>
          <w:i/>
          <w:iCs/>
          <w:color w:val="FF0000"/>
        </w:rPr>
        <w:tab/>
      </w:r>
      <w:r w:rsidRPr="00072D8F">
        <w:t xml:space="preserve">Kwota </w:t>
      </w:r>
      <w:r w:rsidR="004D1712" w:rsidRPr="00072D8F">
        <w:t xml:space="preserve">48.319 </w:t>
      </w:r>
      <w:r w:rsidRPr="00072D8F">
        <w:t>zł. dotyczy zobowiązań wynikających z udzielonego poręczenia spłaty kredytu zaciągniętego przez Szpital Rehabilitacyjny i Opieki Długoterminowej – Samodzielny Publiczny Zakład Opieki Zdrowotnej w Tczewie, który to kredyt zo</w:t>
      </w:r>
      <w:r w:rsidR="00BB66EF" w:rsidRPr="00072D8F">
        <w:t>stał przejęty przez</w:t>
      </w:r>
      <w:r w:rsidR="00EC4DF9" w:rsidRPr="00072D8F">
        <w:t xml:space="preserve"> Tczewskie Centrum Zdrowia Spółka z o.o.</w:t>
      </w:r>
      <w:r w:rsidR="00BB66EF" w:rsidRPr="00072D8F">
        <w:t xml:space="preserve"> </w:t>
      </w:r>
      <w:r w:rsidRPr="00072D8F">
        <w:t>w Tczewie (umowa nr 07/0002 zawarta dnia 12 stycznia 2007 roku z BRE Bankiem Hipotecznym S.A</w:t>
      </w:r>
      <w:r w:rsidR="00323E96" w:rsidRPr="00072D8F">
        <w:t xml:space="preserve">. </w:t>
      </w:r>
      <w:r w:rsidR="00A053B1" w:rsidRPr="00072D8F">
        <w:t>z siedzibą w Warszawie; obecnie kredyt jest spłacany przez Szpitale Tczewskie S.A.</w:t>
      </w:r>
      <w:r w:rsidR="00323E96" w:rsidRPr="00072D8F">
        <w:t>) – w</w:t>
      </w:r>
      <w:r w:rsidRPr="00072D8F">
        <w:t xml:space="preserve"> </w:t>
      </w:r>
      <w:r w:rsidR="00221054" w:rsidRPr="00072D8F">
        <w:t xml:space="preserve">2014 </w:t>
      </w:r>
      <w:r w:rsidRPr="00072D8F">
        <w:t>roku nie poniesiono z tego tytułu wydatków.</w:t>
      </w:r>
    </w:p>
    <w:p w:rsidR="00ED7C39" w:rsidRPr="00820FB5" w:rsidRDefault="00ED7C39" w:rsidP="00DB6495">
      <w:pPr>
        <w:pStyle w:val="Tekstpodstawowywcity2"/>
        <w:ind w:firstLine="0"/>
        <w:rPr>
          <w:i w:val="0"/>
          <w:iCs w:val="0"/>
          <w:color w:val="FF0000"/>
        </w:rPr>
      </w:pPr>
    </w:p>
    <w:p w:rsidR="00ED7C39" w:rsidRPr="00072D8F" w:rsidRDefault="00ED7C39" w:rsidP="00ED7C39">
      <w:pPr>
        <w:jc w:val="both"/>
      </w:pPr>
      <w:r w:rsidRPr="00820FB5">
        <w:rPr>
          <w:color w:val="FF0000"/>
        </w:rPr>
        <w:tab/>
      </w:r>
      <w:r w:rsidR="001F13E5" w:rsidRPr="00072D8F">
        <w:t>W</w:t>
      </w:r>
      <w:r w:rsidR="00E20D4A" w:rsidRPr="00072D8F">
        <w:t xml:space="preserve"> </w:t>
      </w:r>
      <w:r w:rsidRPr="00072D8F">
        <w:t>201</w:t>
      </w:r>
      <w:r w:rsidR="001130DC" w:rsidRPr="00072D8F">
        <w:t>4</w:t>
      </w:r>
      <w:r w:rsidRPr="00072D8F">
        <w:t xml:space="preserve"> roku nie zaszły okoliczności wska</w:t>
      </w:r>
      <w:r w:rsidR="007C6641" w:rsidRPr="00072D8F">
        <w:t>zujące na potrzebę zaciągnięcia</w:t>
      </w:r>
      <w:r w:rsidRPr="00072D8F">
        <w:t xml:space="preserve"> przez Zarząd Powiatu, kredytów, pożyczek oraz emisji papierów wartościowych na pokrycie występującego w ciągu roku przejściowego deficytu budżetu powiatu (Rada Powiatu udzieliła</w:t>
      </w:r>
      <w:r w:rsidR="00862B6D" w:rsidRPr="00072D8F">
        <w:t xml:space="preserve"> Zarządowi Powiatu upoważnienia </w:t>
      </w:r>
      <w:r w:rsidRPr="00072D8F">
        <w:t>do zaciągania wyżej wskazanych zobowiązań finansowych do k</w:t>
      </w:r>
      <w:r w:rsidR="00E62314" w:rsidRPr="00072D8F">
        <w:t>woty 6</w:t>
      </w:r>
      <w:r w:rsidRPr="00072D8F">
        <w:t>.000.000 zł.).</w:t>
      </w:r>
      <w:r w:rsidR="00852883" w:rsidRPr="00072D8F">
        <w:t xml:space="preserve"> </w:t>
      </w:r>
    </w:p>
    <w:p w:rsidR="0030766C" w:rsidRPr="00072D8F" w:rsidRDefault="00ED7C39" w:rsidP="00ED7C39">
      <w:pPr>
        <w:jc w:val="both"/>
      </w:pPr>
      <w:r w:rsidRPr="00072D8F">
        <w:tab/>
      </w:r>
    </w:p>
    <w:p w:rsidR="00866638" w:rsidRPr="00820FB5" w:rsidRDefault="00CD1B4B" w:rsidP="009E1DAB">
      <w:pPr>
        <w:pStyle w:val="Tekstpodstawowy31"/>
        <w:ind w:firstLine="708"/>
        <w:rPr>
          <w:shd w:val="clear" w:color="auto" w:fill="FFFFFF"/>
        </w:rPr>
      </w:pPr>
      <w:r w:rsidRPr="00072D8F">
        <w:rPr>
          <w:shd w:val="clear" w:color="auto" w:fill="FFFFFF"/>
        </w:rPr>
        <w:t xml:space="preserve">W </w:t>
      </w:r>
      <w:r w:rsidR="00F90CBE" w:rsidRPr="00072D8F">
        <w:rPr>
          <w:shd w:val="clear" w:color="auto" w:fill="FFFFFF"/>
        </w:rPr>
        <w:t>201</w:t>
      </w:r>
      <w:r w:rsidR="00502438" w:rsidRPr="00072D8F">
        <w:rPr>
          <w:shd w:val="clear" w:color="auto" w:fill="FFFFFF"/>
        </w:rPr>
        <w:t>4</w:t>
      </w:r>
      <w:r w:rsidRPr="00072D8F">
        <w:rPr>
          <w:shd w:val="clear" w:color="auto" w:fill="FFFFFF"/>
        </w:rPr>
        <w:t xml:space="preserve"> roku</w:t>
      </w:r>
      <w:r w:rsidR="0060584D" w:rsidRPr="00072D8F">
        <w:rPr>
          <w:shd w:val="clear" w:color="auto" w:fill="FFFFFF"/>
        </w:rPr>
        <w:t xml:space="preserve">, kierownicy jednostek organizacyjnych powiatu </w:t>
      </w:r>
      <w:r w:rsidR="00423D26" w:rsidRPr="00072D8F">
        <w:rPr>
          <w:shd w:val="clear" w:color="auto" w:fill="FFFFFF"/>
        </w:rPr>
        <w:t>oraz Zarząd Powiatu Tczewskiego</w:t>
      </w:r>
      <w:r w:rsidR="009E1DAB" w:rsidRPr="00072D8F">
        <w:rPr>
          <w:shd w:val="clear" w:color="auto" w:fill="FFFFFF"/>
        </w:rPr>
        <w:t xml:space="preserve"> nie</w:t>
      </w:r>
      <w:r w:rsidR="00423D26" w:rsidRPr="00072D8F">
        <w:rPr>
          <w:shd w:val="clear" w:color="auto" w:fill="FFFFFF"/>
        </w:rPr>
        <w:t xml:space="preserve"> </w:t>
      </w:r>
      <w:r w:rsidR="0060584D" w:rsidRPr="00072D8F">
        <w:rPr>
          <w:shd w:val="clear" w:color="auto" w:fill="FFFFFF"/>
        </w:rPr>
        <w:t>skorzystali z uprawnień wynikających z uchwały</w:t>
      </w:r>
      <w:r w:rsidR="00E41E61" w:rsidRPr="00072D8F">
        <w:rPr>
          <w:shd w:val="clear" w:color="auto" w:fill="FFFFFF"/>
        </w:rPr>
        <w:t xml:space="preserve"> </w:t>
      </w:r>
      <w:r w:rsidR="00020A17" w:rsidRPr="00072D8F">
        <w:rPr>
          <w:shd w:val="clear" w:color="auto" w:fill="FFFFFF"/>
        </w:rPr>
        <w:t xml:space="preserve">Nr LII/329/10 Rady Powiatu Tczewskiego z dnia 29 czerwca 2010 roku w sprawie szczegółowych zasad, sposobu i trybu umarzania, odraczania lub rozkładania na raty spłaty należności pieniężnych, mających charakter cywilnoprawny, przypadających Powiatowi </w:t>
      </w:r>
      <w:r w:rsidR="00CD66D9" w:rsidRPr="00072D8F">
        <w:rPr>
          <w:shd w:val="clear" w:color="auto" w:fill="FFFFFF"/>
        </w:rPr>
        <w:t xml:space="preserve">Tczewskiemu </w:t>
      </w:r>
      <w:r w:rsidR="007C6641" w:rsidRPr="00072D8F">
        <w:rPr>
          <w:shd w:val="clear" w:color="auto" w:fill="FFFFFF"/>
        </w:rPr>
        <w:t>lub </w:t>
      </w:r>
      <w:r w:rsidR="005C5E05" w:rsidRPr="00072D8F">
        <w:rPr>
          <w:shd w:val="clear" w:color="auto" w:fill="FFFFFF"/>
        </w:rPr>
        <w:t xml:space="preserve"> </w:t>
      </w:r>
      <w:r w:rsidR="007C6641" w:rsidRPr="00072D8F">
        <w:rPr>
          <w:shd w:val="clear" w:color="auto" w:fill="FFFFFF"/>
        </w:rPr>
        <w:t>jego jednostkom</w:t>
      </w:r>
      <w:r w:rsidR="005C5E05" w:rsidRPr="00072D8F">
        <w:rPr>
          <w:shd w:val="clear" w:color="auto" w:fill="FFFFFF"/>
        </w:rPr>
        <w:t xml:space="preserve"> </w:t>
      </w:r>
      <w:r w:rsidR="00020A17" w:rsidRPr="00072D8F">
        <w:rPr>
          <w:shd w:val="clear" w:color="auto" w:fill="FFFFFF"/>
        </w:rPr>
        <w:t>organizacyjnym</w:t>
      </w:r>
      <w:r w:rsidR="009E1DAB" w:rsidRPr="00072D8F">
        <w:rPr>
          <w:shd w:val="clear" w:color="auto" w:fill="FFFFFF"/>
        </w:rPr>
        <w:t>.</w:t>
      </w:r>
      <w:r w:rsidR="00585138" w:rsidRPr="00820FB5">
        <w:rPr>
          <w:shd w:val="clear" w:color="auto" w:fill="FFFFFF"/>
        </w:rPr>
        <w:t xml:space="preserve"> </w:t>
      </w:r>
    </w:p>
    <w:p w:rsidR="00541626" w:rsidRPr="00820FB5" w:rsidRDefault="00541626" w:rsidP="003B3F9C">
      <w:pPr>
        <w:pStyle w:val="Tekstpodstawowy"/>
        <w:rPr>
          <w:bCs/>
          <w:sz w:val="24"/>
          <w:szCs w:val="19"/>
        </w:rPr>
      </w:pPr>
    </w:p>
    <w:p w:rsidR="00072D8F" w:rsidRDefault="00072D8F" w:rsidP="003B3F9C">
      <w:pPr>
        <w:pStyle w:val="Tekstpodstawowy"/>
        <w:rPr>
          <w:bCs/>
          <w:sz w:val="24"/>
          <w:szCs w:val="19"/>
          <w:highlight w:val="yellow"/>
        </w:rPr>
      </w:pPr>
    </w:p>
    <w:p w:rsidR="00072D8F" w:rsidRDefault="00072D8F" w:rsidP="003B3F9C">
      <w:pPr>
        <w:pStyle w:val="Tekstpodstawowy"/>
        <w:rPr>
          <w:bCs/>
          <w:sz w:val="24"/>
          <w:szCs w:val="19"/>
          <w:highlight w:val="yellow"/>
        </w:rPr>
      </w:pPr>
    </w:p>
    <w:p w:rsidR="003B3F9C" w:rsidRPr="00820FB5" w:rsidRDefault="003B3F9C" w:rsidP="003B3F9C">
      <w:pPr>
        <w:pStyle w:val="Tekstpodstawowy"/>
        <w:rPr>
          <w:bCs/>
          <w:sz w:val="24"/>
          <w:szCs w:val="19"/>
        </w:rPr>
      </w:pPr>
      <w:r w:rsidRPr="00072D8F">
        <w:rPr>
          <w:bCs/>
          <w:sz w:val="24"/>
          <w:szCs w:val="19"/>
        </w:rPr>
        <w:lastRenderedPageBreak/>
        <w:t xml:space="preserve">Wykonanie planowanych dochodów i wydatków Powiatu Tczewskiego za </w:t>
      </w:r>
      <w:r w:rsidR="00502438" w:rsidRPr="00072D8F">
        <w:rPr>
          <w:bCs/>
          <w:sz w:val="24"/>
          <w:szCs w:val="19"/>
        </w:rPr>
        <w:t>2014</w:t>
      </w:r>
      <w:r w:rsidRPr="00072D8F">
        <w:rPr>
          <w:bCs/>
          <w:sz w:val="24"/>
          <w:szCs w:val="19"/>
        </w:rPr>
        <w:t xml:space="preserve"> rok przedstawia się następująco:</w:t>
      </w:r>
    </w:p>
    <w:p w:rsidR="003B3F9C" w:rsidRPr="00820FB5" w:rsidRDefault="003B3F9C" w:rsidP="003B3F9C">
      <w:pPr>
        <w:pStyle w:val="Tekstpodstawowy"/>
        <w:jc w:val="left"/>
        <w:rPr>
          <w:bCs/>
          <w:sz w:val="24"/>
          <w:szCs w:val="19"/>
        </w:rPr>
      </w:pPr>
    </w:p>
    <w:p w:rsidR="003B3F9C" w:rsidRPr="00820FB5" w:rsidRDefault="003B3F9C" w:rsidP="003B3F9C">
      <w:pPr>
        <w:pStyle w:val="Tekstpodstawowy"/>
        <w:jc w:val="right"/>
        <w:rPr>
          <w:sz w:val="24"/>
          <w:szCs w:val="19"/>
        </w:rPr>
      </w:pPr>
      <w:r w:rsidRPr="00820FB5">
        <w:rPr>
          <w:b/>
          <w:bCs/>
          <w:sz w:val="24"/>
          <w:szCs w:val="19"/>
        </w:rPr>
        <w:t>Tabela nr 2</w:t>
      </w:r>
      <w:r w:rsidRPr="00820FB5">
        <w:rPr>
          <w:sz w:val="24"/>
          <w:szCs w:val="19"/>
        </w:rPr>
        <w:t xml:space="preserve"> </w:t>
      </w:r>
    </w:p>
    <w:p w:rsidR="003B3F9C" w:rsidRPr="00820FB5" w:rsidRDefault="003B3F9C" w:rsidP="003B3F9C">
      <w:pPr>
        <w:pStyle w:val="Tekstpodstawowy"/>
        <w:jc w:val="left"/>
        <w:rPr>
          <w:bCs/>
          <w:sz w:val="24"/>
          <w:szCs w:val="19"/>
        </w:rPr>
      </w:pPr>
    </w:p>
    <w:p w:rsidR="003B3F9C" w:rsidRPr="00820FB5" w:rsidRDefault="003B3F9C" w:rsidP="003B3F9C">
      <w:pPr>
        <w:pStyle w:val="Tekstpodstawowy"/>
        <w:jc w:val="center"/>
        <w:rPr>
          <w:b/>
          <w:bCs/>
          <w:sz w:val="24"/>
          <w:szCs w:val="19"/>
        </w:rPr>
      </w:pPr>
      <w:r w:rsidRPr="00820FB5">
        <w:rPr>
          <w:b/>
          <w:bCs/>
          <w:sz w:val="24"/>
          <w:szCs w:val="19"/>
        </w:rPr>
        <w:t xml:space="preserve">Wykonanie planowanych dochodów i wydatków, </w:t>
      </w:r>
    </w:p>
    <w:p w:rsidR="003B3F9C" w:rsidRPr="00820FB5" w:rsidRDefault="001E7F5A" w:rsidP="003B3F9C">
      <w:pPr>
        <w:pStyle w:val="Tekstpodstawowy"/>
        <w:jc w:val="center"/>
        <w:rPr>
          <w:b/>
          <w:bCs/>
          <w:sz w:val="24"/>
          <w:szCs w:val="19"/>
        </w:rPr>
      </w:pPr>
      <w:r w:rsidRPr="00820FB5">
        <w:rPr>
          <w:b/>
          <w:bCs/>
          <w:sz w:val="24"/>
          <w:szCs w:val="19"/>
        </w:rPr>
        <w:t xml:space="preserve">na dzień </w:t>
      </w:r>
      <w:r w:rsidR="0094496C">
        <w:rPr>
          <w:b/>
          <w:bCs/>
          <w:sz w:val="24"/>
          <w:szCs w:val="19"/>
        </w:rPr>
        <w:t>31.12</w:t>
      </w:r>
      <w:r w:rsidR="00502438" w:rsidRPr="00820FB5">
        <w:rPr>
          <w:b/>
          <w:bCs/>
          <w:sz w:val="24"/>
          <w:szCs w:val="19"/>
        </w:rPr>
        <w:t>.2014</w:t>
      </w:r>
      <w:r w:rsidR="003B3F9C" w:rsidRPr="00820FB5">
        <w:rPr>
          <w:b/>
          <w:bCs/>
          <w:sz w:val="24"/>
          <w:szCs w:val="19"/>
        </w:rPr>
        <w:t xml:space="preserve"> roku</w:t>
      </w:r>
    </w:p>
    <w:p w:rsidR="003B3F9C" w:rsidRPr="00820FB5" w:rsidRDefault="003B3F9C" w:rsidP="003B3F9C">
      <w:pPr>
        <w:pStyle w:val="Tekstpodstawowy"/>
        <w:jc w:val="left"/>
        <w:rPr>
          <w:bCs/>
          <w:sz w:val="24"/>
          <w:szCs w:val="19"/>
        </w:rPr>
      </w:pPr>
    </w:p>
    <w:p w:rsidR="003B3F9C" w:rsidRPr="00820FB5" w:rsidRDefault="003B3F9C" w:rsidP="003B3F9C">
      <w:pPr>
        <w:pStyle w:val="Tekstpodstawowy"/>
        <w:jc w:val="center"/>
        <w:rPr>
          <w:b/>
          <w:bCs/>
          <w:sz w:val="24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713"/>
        <w:gridCol w:w="1620"/>
        <w:gridCol w:w="1440"/>
        <w:gridCol w:w="1620"/>
        <w:gridCol w:w="1620"/>
      </w:tblGrid>
      <w:tr w:rsidR="003B3F9C" w:rsidRPr="00820FB5" w:rsidTr="00E061C1">
        <w:trPr>
          <w:trHeight w:val="56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 xml:space="preserve">Plan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Wskaźnik 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Struktura % wykonania</w:t>
            </w: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Dochody ogółem: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146.412.848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146.651.408,35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100,16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E0104E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sz w:val="20"/>
                <w:szCs w:val="20"/>
              </w:rPr>
            </w:pPr>
            <w:r w:rsidRPr="00820FB5">
              <w:rPr>
                <w:sz w:val="20"/>
                <w:szCs w:val="20"/>
              </w:rPr>
              <w:t>w tym: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sz w:val="20"/>
                <w:szCs w:val="20"/>
              </w:rPr>
            </w:pPr>
            <w:r w:rsidRPr="00820FB5">
              <w:rPr>
                <w:sz w:val="20"/>
                <w:szCs w:val="20"/>
              </w:rPr>
              <w:t>dochody bieżące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120.924.756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121.170.694,71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100,20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82,62</w:t>
            </w: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sz w:val="20"/>
                <w:szCs w:val="20"/>
              </w:rPr>
            </w:pPr>
            <w:r w:rsidRPr="00820FB5">
              <w:rPr>
                <w:sz w:val="20"/>
                <w:szCs w:val="20"/>
              </w:rPr>
              <w:t>dochody majątkowe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25.488.092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25.480.713,64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99,97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17,38</w:t>
            </w: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153.522.743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C32BA3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128.187.243,09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33580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83,50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02438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sz w:val="20"/>
                <w:szCs w:val="20"/>
              </w:rPr>
            </w:pPr>
            <w:r w:rsidRPr="00820FB5">
              <w:rPr>
                <w:sz w:val="20"/>
                <w:szCs w:val="20"/>
              </w:rPr>
              <w:t>w tym: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sz w:val="20"/>
                <w:szCs w:val="20"/>
              </w:rPr>
            </w:pPr>
            <w:r w:rsidRPr="00820FB5">
              <w:rPr>
                <w:sz w:val="20"/>
                <w:szCs w:val="20"/>
              </w:rPr>
              <w:t>wydatki bieżące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118.278.737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116.410.472,16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33580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98,42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90</w:t>
            </w:r>
            <w:r w:rsidR="00502438" w:rsidRPr="00072D8F">
              <w:rPr>
                <w:sz w:val="20"/>
                <w:szCs w:val="20"/>
              </w:rPr>
              <w:t>,</w:t>
            </w:r>
            <w:r w:rsidRPr="00072D8F">
              <w:rPr>
                <w:sz w:val="20"/>
                <w:szCs w:val="20"/>
              </w:rPr>
              <w:t>81</w:t>
            </w:r>
          </w:p>
        </w:tc>
      </w:tr>
      <w:tr w:rsidR="003B3F9C" w:rsidRPr="00820FB5" w:rsidTr="00E061C1">
        <w:trPr>
          <w:trHeight w:val="283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820FB5" w:rsidRDefault="003B3F9C" w:rsidP="00E061C1">
            <w:pPr>
              <w:rPr>
                <w:sz w:val="20"/>
                <w:szCs w:val="20"/>
              </w:rPr>
            </w:pPr>
            <w:r w:rsidRPr="00820FB5">
              <w:rPr>
                <w:sz w:val="20"/>
                <w:szCs w:val="20"/>
              </w:rPr>
              <w:t>wydatki majątkowe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35.244.006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531B8E" w:rsidP="00E061C1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11.776.770,93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33,41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B1517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9,19</w:t>
            </w:r>
          </w:p>
        </w:tc>
      </w:tr>
    </w:tbl>
    <w:p w:rsidR="0005675A" w:rsidRPr="00820FB5" w:rsidRDefault="0005675A" w:rsidP="003B3F9C">
      <w:pPr>
        <w:pStyle w:val="Tekstpodstawowy"/>
        <w:rPr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>Z powyższej tabeli wynika, że występuje:</w:t>
      </w:r>
    </w:p>
    <w:p w:rsidR="003B3F9C" w:rsidRPr="00072D8F" w:rsidRDefault="009E1DAB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nadwyżka budżetowa</w:t>
      </w:r>
      <w:r w:rsidR="003B3F9C" w:rsidRPr="00072D8F">
        <w:rPr>
          <w:sz w:val="24"/>
          <w:szCs w:val="19"/>
        </w:rPr>
        <w:t xml:space="preserve"> w kw</w:t>
      </w:r>
      <w:r w:rsidR="005336C4" w:rsidRPr="00072D8F">
        <w:rPr>
          <w:sz w:val="24"/>
          <w:szCs w:val="19"/>
        </w:rPr>
        <w:t xml:space="preserve">ocie </w:t>
      </w:r>
      <w:r w:rsidR="007A7DBC" w:rsidRPr="00072D8F">
        <w:rPr>
          <w:sz w:val="24"/>
          <w:szCs w:val="19"/>
        </w:rPr>
        <w:t xml:space="preserve">18.464.165,26 </w:t>
      </w:r>
      <w:r w:rsidR="003B3F9C" w:rsidRPr="00072D8F">
        <w:rPr>
          <w:sz w:val="24"/>
          <w:szCs w:val="19"/>
        </w:rPr>
        <w:t xml:space="preserve">zł. (zrealizowane dochody ogółem </w:t>
      </w:r>
      <w:r w:rsidR="005336C4" w:rsidRPr="00072D8F">
        <w:rPr>
          <w:sz w:val="24"/>
          <w:szCs w:val="19"/>
        </w:rPr>
        <w:br/>
        <w:t xml:space="preserve">w kwocie </w:t>
      </w:r>
      <w:r w:rsidR="007A7DBC" w:rsidRPr="00072D8F">
        <w:rPr>
          <w:sz w:val="24"/>
          <w:szCs w:val="19"/>
        </w:rPr>
        <w:t xml:space="preserve">146.651.408,35 </w:t>
      </w:r>
      <w:r w:rsidR="003B3F9C" w:rsidRPr="00072D8F">
        <w:rPr>
          <w:sz w:val="24"/>
          <w:szCs w:val="19"/>
        </w:rPr>
        <w:t>zł. pomniejszone o zrealizowane wydatki</w:t>
      </w:r>
      <w:r w:rsidR="005336C4" w:rsidRPr="00072D8F">
        <w:rPr>
          <w:sz w:val="24"/>
          <w:szCs w:val="19"/>
        </w:rPr>
        <w:t xml:space="preserve"> ogółem w kwocie </w:t>
      </w:r>
      <w:r w:rsidR="007A7DBC" w:rsidRPr="00072D8F">
        <w:rPr>
          <w:sz w:val="24"/>
          <w:szCs w:val="19"/>
        </w:rPr>
        <w:t xml:space="preserve">128.187.243,09 </w:t>
      </w:r>
      <w:r w:rsidR="003B3F9C" w:rsidRPr="00072D8F">
        <w:rPr>
          <w:sz w:val="24"/>
          <w:szCs w:val="19"/>
        </w:rPr>
        <w:t>zł.),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nadwyżka o</w:t>
      </w:r>
      <w:r w:rsidR="004E42BB" w:rsidRPr="00072D8F">
        <w:rPr>
          <w:sz w:val="24"/>
          <w:szCs w:val="19"/>
        </w:rPr>
        <w:t xml:space="preserve">peracyjna w kwocie </w:t>
      </w:r>
      <w:r w:rsidR="00F546EE" w:rsidRPr="00072D8F">
        <w:rPr>
          <w:sz w:val="24"/>
          <w:szCs w:val="19"/>
        </w:rPr>
        <w:t xml:space="preserve">4.760.222,55 </w:t>
      </w:r>
      <w:r w:rsidRPr="00072D8F">
        <w:rPr>
          <w:sz w:val="24"/>
          <w:szCs w:val="19"/>
        </w:rPr>
        <w:t xml:space="preserve">zł. (zrealizowane dochody bieżące </w:t>
      </w:r>
      <w:r w:rsidRPr="00072D8F">
        <w:rPr>
          <w:sz w:val="24"/>
          <w:szCs w:val="19"/>
        </w:rPr>
        <w:br/>
        <w:t>w kwocie</w:t>
      </w:r>
      <w:r w:rsidR="00BF408F" w:rsidRPr="00072D8F">
        <w:rPr>
          <w:sz w:val="24"/>
          <w:szCs w:val="19"/>
        </w:rPr>
        <w:t xml:space="preserve"> </w:t>
      </w:r>
      <w:r w:rsidR="00F546EE" w:rsidRPr="00072D8F">
        <w:rPr>
          <w:sz w:val="24"/>
          <w:szCs w:val="19"/>
        </w:rPr>
        <w:t xml:space="preserve">121.170.694,71 </w:t>
      </w:r>
      <w:r w:rsidR="00BF408F" w:rsidRPr="00072D8F">
        <w:rPr>
          <w:sz w:val="24"/>
          <w:szCs w:val="19"/>
        </w:rPr>
        <w:t>zł</w:t>
      </w:r>
      <w:r w:rsidRPr="00072D8F">
        <w:rPr>
          <w:sz w:val="24"/>
          <w:szCs w:val="19"/>
        </w:rPr>
        <w:t>. pomniejszone o zrealizowane wydatk</w:t>
      </w:r>
      <w:r w:rsidR="00AE1E90" w:rsidRPr="00072D8F">
        <w:rPr>
          <w:sz w:val="24"/>
          <w:szCs w:val="19"/>
        </w:rPr>
        <w:t>i</w:t>
      </w:r>
      <w:r w:rsidR="004E42BB" w:rsidRPr="00072D8F">
        <w:rPr>
          <w:sz w:val="24"/>
          <w:szCs w:val="19"/>
        </w:rPr>
        <w:t xml:space="preserve"> bieżące w kwocie </w:t>
      </w:r>
      <w:r w:rsidR="00F546EE" w:rsidRPr="00072D8F">
        <w:rPr>
          <w:sz w:val="24"/>
          <w:szCs w:val="19"/>
        </w:rPr>
        <w:t xml:space="preserve">116.410.472,16 </w:t>
      </w:r>
      <w:r w:rsidRPr="00072D8F">
        <w:rPr>
          <w:sz w:val="24"/>
          <w:szCs w:val="19"/>
        </w:rPr>
        <w:t xml:space="preserve">zł.). 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 xml:space="preserve"> 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>Dochody bieżące, to między innymi: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subwencja ogólna,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dotacje celowe otrzymane z budżetu państwa na zadania bieżące z zakresu administracji rządowej oraz inne zadania zlecone ustawami realizowane przez powiat,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udziały w podatku dochodowym od osób fizycznych oraz od osób prawnych,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wpływy z opłat komunikacyjnych,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dochody z najmu i dzierżawy składników majątkowych,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wpływy z usług,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dochody z odsetek naliczonych od środków na rachunkach bankowych,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darowizny w postaci pieniężnej,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dochody powiatu związane z realizacją zadań z zakresu administracji rządowej.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>Wydatki bieżące, to między innymi: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wydatki na wynagrodzenia i składki od nich naliczane,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dotacje,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wydatki na obsługę długu publicznego,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wydatki na zakup energii,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wydatki na zakup usług remontowych.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>Dochody majątkowe, to między innymi: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dotacje celowe otrzymane z budżetu państwa na realizację inwestycji i zakupów inwestycyjnych własnych powiatu,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lastRenderedPageBreak/>
        <w:t>dotacje celowe, na dofinansowanie własnych zadań inwestycyjnych w ramach programów finansowanych z udziałem środków europejskich,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wpływy z tytułu pomocy finansowej udzielanej między jednostkami samorządu terytorialnego na dofinansowanie własnych zadań inwestyc</w:t>
      </w:r>
      <w:r w:rsidR="003A665D" w:rsidRPr="00072D8F">
        <w:rPr>
          <w:sz w:val="24"/>
          <w:szCs w:val="19"/>
        </w:rPr>
        <w:t>yjnych i zakupów inwestycyjnych.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>Wydatki majątkowe, to między innymi: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 xml:space="preserve">wydatki na </w:t>
      </w:r>
      <w:r w:rsidRPr="00072D8F">
        <w:rPr>
          <w:iCs/>
          <w:sz w:val="24"/>
          <w:szCs w:val="19"/>
        </w:rPr>
        <w:t>jednoroczne zadania inwestycyjne,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wydatki na wieloletnie</w:t>
      </w:r>
      <w:r w:rsidRPr="00072D8F">
        <w:rPr>
          <w:iCs/>
          <w:sz w:val="24"/>
          <w:szCs w:val="19"/>
        </w:rPr>
        <w:t xml:space="preserve"> zadania inwestycyjne,</w:t>
      </w:r>
    </w:p>
    <w:p w:rsidR="003B3F9C" w:rsidRPr="00072D8F" w:rsidRDefault="003B3F9C" w:rsidP="003B3F9C">
      <w:pPr>
        <w:pStyle w:val="Tekstpodstawowy"/>
        <w:numPr>
          <w:ilvl w:val="0"/>
          <w:numId w:val="2"/>
        </w:numPr>
        <w:rPr>
          <w:sz w:val="24"/>
          <w:szCs w:val="19"/>
        </w:rPr>
      </w:pPr>
      <w:r w:rsidRPr="00072D8F">
        <w:rPr>
          <w:sz w:val="24"/>
          <w:szCs w:val="19"/>
        </w:rPr>
        <w:t>dotacje i pomoce finansowe na realizację zadań inwestycyjnych.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</w:p>
    <w:p w:rsidR="001A4AB7" w:rsidRPr="00820FB5" w:rsidRDefault="001A4AB7" w:rsidP="003B3F9C">
      <w:pPr>
        <w:pStyle w:val="Tekstpodstawowy"/>
        <w:rPr>
          <w:sz w:val="24"/>
          <w:szCs w:val="19"/>
        </w:rPr>
      </w:pPr>
    </w:p>
    <w:p w:rsidR="001A4AB7" w:rsidRPr="00072D8F" w:rsidRDefault="001A4AB7" w:rsidP="001A4AB7">
      <w:pPr>
        <w:pStyle w:val="Tekstpodstawowy"/>
        <w:numPr>
          <w:ilvl w:val="0"/>
          <w:numId w:val="17"/>
        </w:numPr>
        <w:rPr>
          <w:i/>
          <w:iCs/>
          <w:sz w:val="24"/>
          <w:szCs w:val="19"/>
        </w:rPr>
      </w:pPr>
      <w:r w:rsidRPr="00072D8F">
        <w:rPr>
          <w:i/>
          <w:iCs/>
          <w:sz w:val="24"/>
          <w:szCs w:val="19"/>
        </w:rPr>
        <w:t xml:space="preserve">Planowane dochody ogółem w kwocie </w:t>
      </w:r>
      <w:r w:rsidR="00011330" w:rsidRPr="00072D8F">
        <w:rPr>
          <w:i/>
          <w:iCs/>
          <w:sz w:val="24"/>
          <w:szCs w:val="19"/>
        </w:rPr>
        <w:t xml:space="preserve">146.412.848 </w:t>
      </w:r>
      <w:r w:rsidRPr="00072D8F">
        <w:rPr>
          <w:i/>
          <w:iCs/>
          <w:sz w:val="24"/>
          <w:szCs w:val="19"/>
        </w:rPr>
        <w:t>zł., wyk</w:t>
      </w:r>
      <w:r w:rsidR="00A84E30" w:rsidRPr="00072D8F">
        <w:rPr>
          <w:i/>
          <w:iCs/>
          <w:sz w:val="24"/>
          <w:szCs w:val="19"/>
        </w:rPr>
        <w:t xml:space="preserve">onano w wysokości </w:t>
      </w:r>
      <w:r w:rsidR="00011330" w:rsidRPr="00072D8F">
        <w:rPr>
          <w:i/>
          <w:iCs/>
          <w:sz w:val="24"/>
          <w:szCs w:val="19"/>
        </w:rPr>
        <w:t xml:space="preserve">146.651.408,35 </w:t>
      </w:r>
      <w:r w:rsidR="00A84E30" w:rsidRPr="00072D8F">
        <w:rPr>
          <w:i/>
          <w:iCs/>
          <w:sz w:val="24"/>
          <w:szCs w:val="19"/>
        </w:rPr>
        <w:t xml:space="preserve">zł., co stanowi </w:t>
      </w:r>
      <w:r w:rsidR="00011330" w:rsidRPr="00072D8F">
        <w:rPr>
          <w:i/>
          <w:iCs/>
          <w:sz w:val="24"/>
          <w:szCs w:val="19"/>
        </w:rPr>
        <w:t xml:space="preserve">100,16 </w:t>
      </w:r>
      <w:r w:rsidRPr="00072D8F">
        <w:rPr>
          <w:i/>
          <w:iCs/>
          <w:sz w:val="24"/>
          <w:szCs w:val="19"/>
        </w:rPr>
        <w:t>% środków zaplanowanych.</w:t>
      </w:r>
    </w:p>
    <w:p w:rsidR="001A4AB7" w:rsidRPr="00072D8F" w:rsidRDefault="001A4AB7" w:rsidP="001A4AB7">
      <w:pPr>
        <w:pStyle w:val="Tekstpodstawowy"/>
        <w:rPr>
          <w:sz w:val="24"/>
          <w:szCs w:val="19"/>
        </w:rPr>
      </w:pPr>
    </w:p>
    <w:p w:rsidR="001A4AB7" w:rsidRPr="00072D8F" w:rsidRDefault="001A4AB7" w:rsidP="001A4AB7">
      <w:pPr>
        <w:pStyle w:val="Tekstpodstawowy"/>
        <w:rPr>
          <w:i/>
          <w:iCs/>
          <w:sz w:val="24"/>
          <w:szCs w:val="19"/>
        </w:rPr>
      </w:pPr>
      <w:r w:rsidRPr="00072D8F">
        <w:rPr>
          <w:i/>
          <w:iCs/>
          <w:sz w:val="24"/>
          <w:szCs w:val="19"/>
        </w:rPr>
        <w:t xml:space="preserve">W planowanych dochodach ogółem </w:t>
      </w:r>
      <w:r w:rsidR="00405561" w:rsidRPr="00072D8F">
        <w:rPr>
          <w:i/>
          <w:iCs/>
          <w:sz w:val="24"/>
          <w:szCs w:val="19"/>
        </w:rPr>
        <w:t xml:space="preserve">146.412.848 </w:t>
      </w:r>
      <w:r w:rsidRPr="00072D8F">
        <w:rPr>
          <w:i/>
          <w:iCs/>
          <w:sz w:val="24"/>
          <w:szCs w:val="19"/>
        </w:rPr>
        <w:t>zł., planowane dochody bieżące stanowią kw</w:t>
      </w:r>
      <w:r w:rsidR="00C80A49" w:rsidRPr="00072D8F">
        <w:rPr>
          <w:i/>
          <w:iCs/>
          <w:sz w:val="24"/>
          <w:szCs w:val="19"/>
        </w:rPr>
        <w:t xml:space="preserve">otę </w:t>
      </w:r>
      <w:r w:rsidR="00405561" w:rsidRPr="00072D8F">
        <w:rPr>
          <w:i/>
          <w:iCs/>
          <w:sz w:val="24"/>
          <w:szCs w:val="19"/>
        </w:rPr>
        <w:t xml:space="preserve">120.924.756 </w:t>
      </w:r>
      <w:r w:rsidR="00C80A49" w:rsidRPr="00072D8F">
        <w:rPr>
          <w:i/>
          <w:iCs/>
          <w:sz w:val="24"/>
          <w:szCs w:val="19"/>
        </w:rPr>
        <w:t xml:space="preserve">zł. (wykonano </w:t>
      </w:r>
      <w:r w:rsidR="00405561" w:rsidRPr="00072D8F">
        <w:rPr>
          <w:i/>
          <w:iCs/>
          <w:sz w:val="24"/>
          <w:szCs w:val="19"/>
        </w:rPr>
        <w:t xml:space="preserve">121.170.694,71 </w:t>
      </w:r>
      <w:r w:rsidR="00C80A49" w:rsidRPr="00072D8F">
        <w:rPr>
          <w:i/>
          <w:iCs/>
          <w:sz w:val="24"/>
          <w:szCs w:val="19"/>
        </w:rPr>
        <w:t xml:space="preserve">zł., tj. </w:t>
      </w:r>
      <w:r w:rsidR="00405561" w:rsidRPr="00072D8F">
        <w:rPr>
          <w:i/>
          <w:iCs/>
          <w:sz w:val="24"/>
          <w:szCs w:val="19"/>
        </w:rPr>
        <w:t>100,20</w:t>
      </w:r>
      <w:r w:rsidRPr="00072D8F">
        <w:rPr>
          <w:i/>
          <w:iCs/>
          <w:sz w:val="24"/>
          <w:szCs w:val="19"/>
        </w:rPr>
        <w:t xml:space="preserve"> % planu), natomiast planowane dochody mają</w:t>
      </w:r>
      <w:r w:rsidR="00C80A49" w:rsidRPr="00072D8F">
        <w:rPr>
          <w:i/>
          <w:iCs/>
          <w:sz w:val="24"/>
          <w:szCs w:val="19"/>
        </w:rPr>
        <w:t xml:space="preserve">tkowe stanowiły kwotę </w:t>
      </w:r>
      <w:r w:rsidR="00405561" w:rsidRPr="00072D8F">
        <w:rPr>
          <w:i/>
          <w:iCs/>
          <w:sz w:val="24"/>
          <w:szCs w:val="19"/>
        </w:rPr>
        <w:t xml:space="preserve">25.488.092 </w:t>
      </w:r>
      <w:r w:rsidR="00C80A49" w:rsidRPr="00072D8F">
        <w:rPr>
          <w:i/>
          <w:iCs/>
          <w:sz w:val="24"/>
          <w:szCs w:val="19"/>
        </w:rPr>
        <w:t xml:space="preserve">zł. (wykonano </w:t>
      </w:r>
      <w:r w:rsidR="00405561" w:rsidRPr="00072D8F">
        <w:rPr>
          <w:i/>
          <w:iCs/>
          <w:sz w:val="24"/>
          <w:szCs w:val="19"/>
        </w:rPr>
        <w:t xml:space="preserve">25.480.713,64 </w:t>
      </w:r>
      <w:r w:rsidR="00C80A49" w:rsidRPr="00072D8F">
        <w:rPr>
          <w:i/>
          <w:iCs/>
          <w:sz w:val="24"/>
          <w:szCs w:val="19"/>
        </w:rPr>
        <w:t>zł.,</w:t>
      </w:r>
      <w:r w:rsidR="00206A09" w:rsidRPr="00072D8F">
        <w:rPr>
          <w:i/>
          <w:iCs/>
          <w:sz w:val="24"/>
          <w:szCs w:val="19"/>
        </w:rPr>
        <w:br/>
      </w:r>
      <w:r w:rsidR="00C80A49" w:rsidRPr="00072D8F">
        <w:rPr>
          <w:i/>
          <w:iCs/>
          <w:sz w:val="24"/>
          <w:szCs w:val="19"/>
        </w:rPr>
        <w:t xml:space="preserve"> tj. </w:t>
      </w:r>
      <w:r w:rsidR="00405561" w:rsidRPr="00072D8F">
        <w:rPr>
          <w:i/>
          <w:iCs/>
          <w:sz w:val="24"/>
          <w:szCs w:val="19"/>
        </w:rPr>
        <w:t xml:space="preserve">99,97 </w:t>
      </w:r>
      <w:r w:rsidRPr="00072D8F">
        <w:rPr>
          <w:i/>
          <w:iCs/>
          <w:sz w:val="24"/>
          <w:szCs w:val="19"/>
        </w:rPr>
        <w:t>% planu).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>Planowane doc</w:t>
      </w:r>
      <w:r w:rsidR="0060622D" w:rsidRPr="00072D8F">
        <w:rPr>
          <w:sz w:val="24"/>
          <w:szCs w:val="19"/>
        </w:rPr>
        <w:t xml:space="preserve">hody ogółem w kwocie </w:t>
      </w:r>
      <w:r w:rsidR="00757D6D" w:rsidRPr="00072D8F">
        <w:rPr>
          <w:sz w:val="24"/>
          <w:szCs w:val="19"/>
        </w:rPr>
        <w:t>146.412.848 zł.</w:t>
      </w:r>
      <w:r w:rsidRPr="00072D8F">
        <w:rPr>
          <w:sz w:val="24"/>
          <w:szCs w:val="19"/>
        </w:rPr>
        <w:t xml:space="preserve"> (wykonanie w wysokości </w:t>
      </w:r>
      <w:r w:rsidR="00150713" w:rsidRPr="00072D8F">
        <w:rPr>
          <w:sz w:val="24"/>
          <w:szCs w:val="19"/>
        </w:rPr>
        <w:br/>
      </w:r>
      <w:r w:rsidR="00757D6D" w:rsidRPr="00072D8F">
        <w:rPr>
          <w:sz w:val="24"/>
          <w:szCs w:val="19"/>
        </w:rPr>
        <w:t xml:space="preserve">146.651.408,35 </w:t>
      </w:r>
      <w:r w:rsidRPr="00072D8F">
        <w:rPr>
          <w:sz w:val="24"/>
          <w:szCs w:val="19"/>
        </w:rPr>
        <w:t>zł</w:t>
      </w:r>
      <w:r w:rsidR="0038174C" w:rsidRPr="00072D8F">
        <w:rPr>
          <w:sz w:val="24"/>
          <w:szCs w:val="19"/>
        </w:rPr>
        <w:t>.</w:t>
      </w:r>
      <w:r w:rsidRPr="00072D8F">
        <w:rPr>
          <w:sz w:val="24"/>
          <w:szCs w:val="19"/>
        </w:rPr>
        <w:t xml:space="preserve"> ) obejmują:</w:t>
      </w:r>
    </w:p>
    <w:p w:rsidR="003B3F9C" w:rsidRPr="00072D8F" w:rsidRDefault="003B3F9C" w:rsidP="003B3F9C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subwen</w:t>
      </w:r>
      <w:r w:rsidR="00DC2F8B" w:rsidRPr="00072D8F">
        <w:rPr>
          <w:sz w:val="24"/>
          <w:szCs w:val="19"/>
        </w:rPr>
        <w:t xml:space="preserve">cję </w:t>
      </w:r>
      <w:r w:rsidR="003572D1" w:rsidRPr="00072D8F">
        <w:rPr>
          <w:sz w:val="24"/>
          <w:szCs w:val="19"/>
        </w:rPr>
        <w:t xml:space="preserve">ogólną (plan w kwocie </w:t>
      </w:r>
      <w:r w:rsidR="007A7691" w:rsidRPr="00072D8F">
        <w:rPr>
          <w:sz w:val="24"/>
          <w:szCs w:val="19"/>
        </w:rPr>
        <w:t xml:space="preserve">55.919.940 </w:t>
      </w:r>
      <w:r w:rsidR="00DC2F8B" w:rsidRPr="00072D8F">
        <w:rPr>
          <w:sz w:val="24"/>
          <w:szCs w:val="19"/>
        </w:rPr>
        <w:t>zł</w:t>
      </w:r>
      <w:r w:rsidR="00D70641" w:rsidRPr="00072D8F">
        <w:rPr>
          <w:sz w:val="24"/>
          <w:szCs w:val="19"/>
        </w:rPr>
        <w:t>.; wykonanie w</w:t>
      </w:r>
      <w:r w:rsidR="002A4A92" w:rsidRPr="00072D8F">
        <w:rPr>
          <w:sz w:val="24"/>
          <w:szCs w:val="19"/>
        </w:rPr>
        <w:t xml:space="preserve"> kwocie </w:t>
      </w:r>
      <w:r w:rsidR="007A7691" w:rsidRPr="00072D8F">
        <w:rPr>
          <w:sz w:val="24"/>
          <w:szCs w:val="19"/>
        </w:rPr>
        <w:br/>
        <w:t xml:space="preserve">55.919.940 </w:t>
      </w:r>
      <w:r w:rsidR="003572D1" w:rsidRPr="00072D8F">
        <w:rPr>
          <w:sz w:val="24"/>
          <w:szCs w:val="19"/>
        </w:rPr>
        <w:t xml:space="preserve">zł., co stanowi </w:t>
      </w:r>
      <w:r w:rsidR="007A7691" w:rsidRPr="00072D8F">
        <w:rPr>
          <w:sz w:val="24"/>
          <w:szCs w:val="19"/>
        </w:rPr>
        <w:t>100</w:t>
      </w:r>
      <w:r w:rsidRPr="00072D8F">
        <w:rPr>
          <w:sz w:val="24"/>
          <w:szCs w:val="19"/>
        </w:rPr>
        <w:t xml:space="preserve"> % środków zaplanowanych),</w:t>
      </w:r>
    </w:p>
    <w:p w:rsidR="003B3F9C" w:rsidRPr="00072D8F" w:rsidRDefault="003B3F9C" w:rsidP="003B3F9C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dotacje celowe z budżetu państwa na zadania bieżące i inwesty</w:t>
      </w:r>
      <w:r w:rsidR="003572D1" w:rsidRPr="00072D8F">
        <w:rPr>
          <w:sz w:val="24"/>
          <w:szCs w:val="19"/>
        </w:rPr>
        <w:t xml:space="preserve">cyjne  (plan w kwocie </w:t>
      </w:r>
      <w:r w:rsidR="007A7691" w:rsidRPr="00072D8F">
        <w:rPr>
          <w:sz w:val="24"/>
          <w:szCs w:val="19"/>
        </w:rPr>
        <w:t xml:space="preserve">21.999.353 </w:t>
      </w:r>
      <w:r w:rsidRPr="00072D8F">
        <w:rPr>
          <w:sz w:val="24"/>
          <w:szCs w:val="19"/>
        </w:rPr>
        <w:t xml:space="preserve">zł.; </w:t>
      </w:r>
      <w:r w:rsidR="003572D1" w:rsidRPr="00072D8F">
        <w:rPr>
          <w:sz w:val="24"/>
          <w:szCs w:val="19"/>
        </w:rPr>
        <w:t xml:space="preserve">wykonanie w kwocie </w:t>
      </w:r>
      <w:r w:rsidR="007A7691" w:rsidRPr="00072D8F">
        <w:rPr>
          <w:sz w:val="24"/>
          <w:szCs w:val="19"/>
        </w:rPr>
        <w:t xml:space="preserve">21.829.071,76 </w:t>
      </w:r>
      <w:r w:rsidR="003572D1" w:rsidRPr="00072D8F">
        <w:rPr>
          <w:sz w:val="24"/>
          <w:szCs w:val="19"/>
        </w:rPr>
        <w:t xml:space="preserve">zł., co stanowi </w:t>
      </w:r>
      <w:r w:rsidR="007A7691" w:rsidRPr="00072D8F">
        <w:rPr>
          <w:sz w:val="24"/>
          <w:szCs w:val="19"/>
        </w:rPr>
        <w:t xml:space="preserve">99,23 </w:t>
      </w:r>
      <w:r w:rsidRPr="00072D8F">
        <w:rPr>
          <w:sz w:val="24"/>
          <w:szCs w:val="19"/>
        </w:rPr>
        <w:t>% środków zaplanowanych),</w:t>
      </w:r>
    </w:p>
    <w:p w:rsidR="003B3F9C" w:rsidRPr="00072D8F" w:rsidRDefault="003B3F9C" w:rsidP="003B3F9C">
      <w:pPr>
        <w:pStyle w:val="Tekstpodstawowy"/>
        <w:numPr>
          <w:ilvl w:val="0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dochody własne (plan w k</w:t>
      </w:r>
      <w:r w:rsidR="003E343A" w:rsidRPr="00072D8F">
        <w:rPr>
          <w:sz w:val="24"/>
          <w:szCs w:val="19"/>
        </w:rPr>
        <w:t xml:space="preserve">wocie </w:t>
      </w:r>
      <w:r w:rsidR="00CC716F" w:rsidRPr="00072D8F">
        <w:rPr>
          <w:sz w:val="24"/>
          <w:szCs w:val="19"/>
        </w:rPr>
        <w:t xml:space="preserve">68.493.555 </w:t>
      </w:r>
      <w:r w:rsidRPr="00072D8F">
        <w:rPr>
          <w:sz w:val="24"/>
          <w:szCs w:val="19"/>
        </w:rPr>
        <w:t xml:space="preserve">zł.; </w:t>
      </w:r>
      <w:r w:rsidR="002A4A92" w:rsidRPr="00072D8F">
        <w:rPr>
          <w:sz w:val="24"/>
          <w:szCs w:val="19"/>
        </w:rPr>
        <w:t xml:space="preserve">wykonanie w kwocie </w:t>
      </w:r>
      <w:r w:rsidR="002A4A92" w:rsidRPr="00072D8F">
        <w:rPr>
          <w:sz w:val="24"/>
          <w:szCs w:val="19"/>
        </w:rPr>
        <w:br/>
      </w:r>
      <w:r w:rsidR="00CC716F" w:rsidRPr="00072D8F">
        <w:rPr>
          <w:sz w:val="24"/>
          <w:szCs w:val="19"/>
        </w:rPr>
        <w:t xml:space="preserve">68.902.396,59 </w:t>
      </w:r>
      <w:r w:rsidR="003E343A" w:rsidRPr="00072D8F">
        <w:rPr>
          <w:sz w:val="24"/>
          <w:szCs w:val="19"/>
        </w:rPr>
        <w:t xml:space="preserve">zł., co stanowi </w:t>
      </w:r>
      <w:r w:rsidR="00CC716F" w:rsidRPr="00072D8F">
        <w:rPr>
          <w:sz w:val="24"/>
          <w:szCs w:val="19"/>
        </w:rPr>
        <w:t xml:space="preserve">100,60 </w:t>
      </w:r>
      <w:r w:rsidRPr="00072D8F">
        <w:rPr>
          <w:sz w:val="24"/>
          <w:szCs w:val="19"/>
        </w:rPr>
        <w:t>% środków zaplanowanych), w tym m.in.: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udziały w podatku dochodowym od osób fizycznych</w:t>
      </w:r>
      <w:r w:rsidR="00517074" w:rsidRPr="00072D8F">
        <w:rPr>
          <w:sz w:val="24"/>
          <w:szCs w:val="19"/>
        </w:rPr>
        <w:t xml:space="preserve">  - za</w:t>
      </w:r>
      <w:r w:rsidR="00FF13F3" w:rsidRPr="00072D8F">
        <w:rPr>
          <w:sz w:val="24"/>
          <w:szCs w:val="19"/>
        </w:rPr>
        <w:t xml:space="preserve">planowano kwotę </w:t>
      </w:r>
      <w:r w:rsidR="00692F22" w:rsidRPr="00072D8F">
        <w:rPr>
          <w:sz w:val="24"/>
          <w:szCs w:val="19"/>
        </w:rPr>
        <w:t>16.223.933</w:t>
      </w:r>
      <w:r w:rsidRPr="00072D8F">
        <w:rPr>
          <w:sz w:val="24"/>
          <w:szCs w:val="19"/>
        </w:rPr>
        <w:t xml:space="preserve"> </w:t>
      </w:r>
      <w:r w:rsidR="00517074" w:rsidRPr="00072D8F">
        <w:rPr>
          <w:sz w:val="24"/>
          <w:szCs w:val="19"/>
        </w:rPr>
        <w:t>z</w:t>
      </w:r>
      <w:r w:rsidR="00FF13F3" w:rsidRPr="00072D8F">
        <w:rPr>
          <w:sz w:val="24"/>
          <w:szCs w:val="19"/>
        </w:rPr>
        <w:t xml:space="preserve">ł.; wykonano w kwocie </w:t>
      </w:r>
      <w:r w:rsidR="0051033C" w:rsidRPr="00072D8F">
        <w:rPr>
          <w:sz w:val="24"/>
          <w:szCs w:val="19"/>
        </w:rPr>
        <w:t xml:space="preserve">16.403.999 </w:t>
      </w:r>
      <w:r w:rsidR="00FF13F3" w:rsidRPr="00072D8F">
        <w:rPr>
          <w:sz w:val="24"/>
          <w:szCs w:val="19"/>
        </w:rPr>
        <w:t xml:space="preserve">zł., co stanowi </w:t>
      </w:r>
      <w:r w:rsidR="0051033C" w:rsidRPr="00072D8F">
        <w:rPr>
          <w:sz w:val="24"/>
          <w:szCs w:val="19"/>
        </w:rPr>
        <w:t xml:space="preserve">101,11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udziały w podatku dochodowym od osób praw</w:t>
      </w:r>
      <w:r w:rsidR="00FF13F3" w:rsidRPr="00072D8F">
        <w:rPr>
          <w:sz w:val="24"/>
          <w:szCs w:val="19"/>
        </w:rPr>
        <w:t xml:space="preserve">nych - zaplanowano kwotę </w:t>
      </w:r>
      <w:r w:rsidR="00692F22" w:rsidRPr="00072D8F">
        <w:rPr>
          <w:sz w:val="24"/>
          <w:szCs w:val="19"/>
        </w:rPr>
        <w:t>1.225.000</w:t>
      </w:r>
      <w:r w:rsidRPr="00072D8F">
        <w:rPr>
          <w:sz w:val="24"/>
          <w:szCs w:val="19"/>
        </w:rPr>
        <w:t xml:space="preserve"> z</w:t>
      </w:r>
      <w:r w:rsidR="00517074" w:rsidRPr="00072D8F">
        <w:rPr>
          <w:sz w:val="24"/>
          <w:szCs w:val="19"/>
        </w:rPr>
        <w:t>ł.</w:t>
      </w:r>
      <w:r w:rsidR="006E12B2" w:rsidRPr="00072D8F">
        <w:rPr>
          <w:sz w:val="24"/>
          <w:szCs w:val="19"/>
        </w:rPr>
        <w:t xml:space="preserve">; wykonano w kwocie </w:t>
      </w:r>
      <w:r w:rsidR="00BF315C" w:rsidRPr="00072D8F">
        <w:rPr>
          <w:sz w:val="24"/>
          <w:szCs w:val="19"/>
        </w:rPr>
        <w:t xml:space="preserve">1.333.827,35 </w:t>
      </w:r>
      <w:r w:rsidR="00FF13F3" w:rsidRPr="00072D8F">
        <w:rPr>
          <w:sz w:val="24"/>
          <w:szCs w:val="19"/>
        </w:rPr>
        <w:t xml:space="preserve">zł., co stanowi </w:t>
      </w:r>
      <w:r w:rsidR="00BF315C" w:rsidRPr="00072D8F">
        <w:rPr>
          <w:sz w:val="24"/>
          <w:szCs w:val="19"/>
        </w:rPr>
        <w:t xml:space="preserve">108,88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wpływy z opłaty komunik</w:t>
      </w:r>
      <w:r w:rsidR="00FF13F3" w:rsidRPr="00072D8F">
        <w:rPr>
          <w:sz w:val="24"/>
          <w:szCs w:val="19"/>
        </w:rPr>
        <w:t>acyjnej - zaplanowano kwotę 1</w:t>
      </w:r>
      <w:r w:rsidR="00692F22" w:rsidRPr="00072D8F">
        <w:rPr>
          <w:sz w:val="24"/>
          <w:szCs w:val="19"/>
        </w:rPr>
        <w:t>.</w:t>
      </w:r>
      <w:r w:rsidR="00C600A8" w:rsidRPr="00072D8F">
        <w:rPr>
          <w:sz w:val="24"/>
          <w:szCs w:val="19"/>
        </w:rPr>
        <w:t>927.297</w:t>
      </w:r>
      <w:r w:rsidRPr="00072D8F">
        <w:rPr>
          <w:sz w:val="24"/>
          <w:szCs w:val="19"/>
        </w:rPr>
        <w:t xml:space="preserve"> zł.; wykonano w kwoc</w:t>
      </w:r>
      <w:r w:rsidR="00FF13F3" w:rsidRPr="00072D8F">
        <w:rPr>
          <w:sz w:val="24"/>
          <w:szCs w:val="19"/>
        </w:rPr>
        <w:t xml:space="preserve">ie </w:t>
      </w:r>
      <w:r w:rsidR="00C600A8" w:rsidRPr="00072D8F">
        <w:rPr>
          <w:sz w:val="24"/>
          <w:szCs w:val="19"/>
        </w:rPr>
        <w:t xml:space="preserve">2.018.065,81 </w:t>
      </w:r>
      <w:r w:rsidR="00FF13F3" w:rsidRPr="00072D8F">
        <w:rPr>
          <w:sz w:val="24"/>
          <w:szCs w:val="19"/>
        </w:rPr>
        <w:t xml:space="preserve">zł., co stanowi </w:t>
      </w:r>
      <w:r w:rsidR="00C600A8" w:rsidRPr="00072D8F">
        <w:rPr>
          <w:sz w:val="24"/>
          <w:szCs w:val="19"/>
        </w:rPr>
        <w:t xml:space="preserve">104,71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dochody z najmu i dzierżawy składników majątko</w:t>
      </w:r>
      <w:r w:rsidR="001B59ED" w:rsidRPr="00072D8F">
        <w:rPr>
          <w:sz w:val="24"/>
          <w:szCs w:val="19"/>
        </w:rPr>
        <w:t xml:space="preserve">wych - zaplanowano kwotę </w:t>
      </w:r>
      <w:r w:rsidR="00041361" w:rsidRPr="00072D8F">
        <w:rPr>
          <w:sz w:val="24"/>
          <w:szCs w:val="19"/>
        </w:rPr>
        <w:t>881.532</w:t>
      </w:r>
      <w:r w:rsidR="00FF13F3" w:rsidRPr="00072D8F">
        <w:rPr>
          <w:sz w:val="24"/>
          <w:szCs w:val="19"/>
        </w:rPr>
        <w:t xml:space="preserve"> </w:t>
      </w:r>
      <w:r w:rsidRPr="00072D8F">
        <w:rPr>
          <w:sz w:val="24"/>
          <w:szCs w:val="19"/>
        </w:rPr>
        <w:t>z</w:t>
      </w:r>
      <w:r w:rsidR="001B59ED" w:rsidRPr="00072D8F">
        <w:rPr>
          <w:sz w:val="24"/>
          <w:szCs w:val="19"/>
        </w:rPr>
        <w:t xml:space="preserve">ł.; wykonano w kwocie </w:t>
      </w:r>
      <w:r w:rsidR="00041361" w:rsidRPr="00072D8F">
        <w:rPr>
          <w:sz w:val="24"/>
          <w:szCs w:val="19"/>
        </w:rPr>
        <w:t xml:space="preserve">922.055,68 </w:t>
      </w:r>
      <w:r w:rsidR="00FF13F3" w:rsidRPr="00072D8F">
        <w:rPr>
          <w:sz w:val="24"/>
          <w:szCs w:val="19"/>
        </w:rPr>
        <w:t xml:space="preserve">zł., co stanowi </w:t>
      </w:r>
      <w:r w:rsidR="00041361" w:rsidRPr="00072D8F">
        <w:rPr>
          <w:sz w:val="24"/>
          <w:szCs w:val="19"/>
        </w:rPr>
        <w:t xml:space="preserve">104,60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 xml:space="preserve">wpływy </w:t>
      </w:r>
      <w:r w:rsidR="00573C35" w:rsidRPr="00072D8F">
        <w:rPr>
          <w:sz w:val="24"/>
          <w:szCs w:val="19"/>
        </w:rPr>
        <w:t xml:space="preserve">z usług - zaplanowano kwotę </w:t>
      </w:r>
      <w:r w:rsidR="005731F0" w:rsidRPr="00072D8F">
        <w:rPr>
          <w:sz w:val="24"/>
          <w:szCs w:val="19"/>
        </w:rPr>
        <w:t xml:space="preserve">15.361.232 </w:t>
      </w:r>
      <w:r w:rsidRPr="00072D8F">
        <w:rPr>
          <w:sz w:val="24"/>
          <w:szCs w:val="19"/>
        </w:rPr>
        <w:t>zł.</w:t>
      </w:r>
      <w:r w:rsidR="00573C35" w:rsidRPr="00072D8F">
        <w:rPr>
          <w:sz w:val="24"/>
          <w:szCs w:val="19"/>
        </w:rPr>
        <w:t xml:space="preserve">; wykonano w kwocie </w:t>
      </w:r>
      <w:r w:rsidR="005731F0" w:rsidRPr="00072D8F">
        <w:rPr>
          <w:sz w:val="24"/>
          <w:szCs w:val="19"/>
        </w:rPr>
        <w:t xml:space="preserve">15.509.054,68 </w:t>
      </w:r>
      <w:r w:rsidR="00FF13F3" w:rsidRPr="00072D8F">
        <w:rPr>
          <w:sz w:val="24"/>
          <w:szCs w:val="19"/>
        </w:rPr>
        <w:t xml:space="preserve">zł., co stanowi </w:t>
      </w:r>
      <w:r w:rsidR="005731F0" w:rsidRPr="00072D8F">
        <w:rPr>
          <w:sz w:val="24"/>
          <w:szCs w:val="19"/>
        </w:rPr>
        <w:t xml:space="preserve">100,96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dotacje celowe oraz pomoc finansowa od jednostek samorządu terytorialne</w:t>
      </w:r>
      <w:r w:rsidR="003F3C3A" w:rsidRPr="00072D8F">
        <w:rPr>
          <w:sz w:val="24"/>
          <w:szCs w:val="19"/>
        </w:rPr>
        <w:t xml:space="preserve">go - zaplanowano kwotę </w:t>
      </w:r>
      <w:r w:rsidR="000B5628" w:rsidRPr="00072D8F">
        <w:rPr>
          <w:sz w:val="24"/>
          <w:szCs w:val="19"/>
        </w:rPr>
        <w:t xml:space="preserve">1.717.750 </w:t>
      </w:r>
      <w:r w:rsidRPr="00072D8F">
        <w:rPr>
          <w:sz w:val="24"/>
          <w:szCs w:val="19"/>
        </w:rPr>
        <w:t>z</w:t>
      </w:r>
      <w:r w:rsidR="003F3C3A" w:rsidRPr="00072D8F">
        <w:rPr>
          <w:sz w:val="24"/>
          <w:szCs w:val="19"/>
        </w:rPr>
        <w:t xml:space="preserve">ł.; wykonano w kwocie </w:t>
      </w:r>
      <w:r w:rsidR="000B5628" w:rsidRPr="00072D8F">
        <w:rPr>
          <w:sz w:val="24"/>
          <w:szCs w:val="19"/>
        </w:rPr>
        <w:t xml:space="preserve">1.712.877,56 </w:t>
      </w:r>
      <w:r w:rsidR="00FF13F3" w:rsidRPr="00072D8F">
        <w:rPr>
          <w:sz w:val="24"/>
          <w:szCs w:val="19"/>
        </w:rPr>
        <w:t xml:space="preserve">zł., </w:t>
      </w:r>
      <w:r w:rsidR="00FF13F3" w:rsidRPr="00072D8F">
        <w:rPr>
          <w:sz w:val="24"/>
          <w:szCs w:val="19"/>
        </w:rPr>
        <w:br/>
        <w:t xml:space="preserve">co stanowi </w:t>
      </w:r>
      <w:r w:rsidR="000B5628" w:rsidRPr="00072D8F">
        <w:rPr>
          <w:sz w:val="24"/>
          <w:szCs w:val="19"/>
        </w:rPr>
        <w:t xml:space="preserve">99,72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środki pochodzące z funduszy strukturalny</w:t>
      </w:r>
      <w:r w:rsidR="00450A0F" w:rsidRPr="00072D8F">
        <w:rPr>
          <w:sz w:val="24"/>
          <w:szCs w:val="19"/>
        </w:rPr>
        <w:t xml:space="preserve">ch - zaplanowano kwotę </w:t>
      </w:r>
      <w:r w:rsidR="006E27B4" w:rsidRPr="00072D8F">
        <w:rPr>
          <w:sz w:val="24"/>
          <w:szCs w:val="19"/>
        </w:rPr>
        <w:br/>
      </w:r>
      <w:r w:rsidR="00102543" w:rsidRPr="00072D8F">
        <w:rPr>
          <w:sz w:val="24"/>
          <w:szCs w:val="19"/>
        </w:rPr>
        <w:t xml:space="preserve">856.019 </w:t>
      </w:r>
      <w:r w:rsidRPr="00072D8F">
        <w:rPr>
          <w:sz w:val="24"/>
          <w:szCs w:val="19"/>
        </w:rPr>
        <w:t xml:space="preserve">zł.; wykonano w kwocie </w:t>
      </w:r>
      <w:r w:rsidR="00102543" w:rsidRPr="00072D8F">
        <w:rPr>
          <w:sz w:val="24"/>
          <w:szCs w:val="19"/>
        </w:rPr>
        <w:t xml:space="preserve">744.779,55 </w:t>
      </w:r>
      <w:r w:rsidR="00FF13F3" w:rsidRPr="00072D8F">
        <w:rPr>
          <w:sz w:val="24"/>
          <w:szCs w:val="19"/>
        </w:rPr>
        <w:t xml:space="preserve">zł., co stanowi </w:t>
      </w:r>
      <w:r w:rsidR="00102543" w:rsidRPr="00072D8F">
        <w:rPr>
          <w:sz w:val="24"/>
          <w:szCs w:val="19"/>
        </w:rPr>
        <w:t xml:space="preserve">87,01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t>dochody ze sprzedaży mająt</w:t>
      </w:r>
      <w:r w:rsidR="00E6731B" w:rsidRPr="00072D8F">
        <w:rPr>
          <w:sz w:val="24"/>
          <w:szCs w:val="19"/>
        </w:rPr>
        <w:t xml:space="preserve">ku - zaplanowano kwotę </w:t>
      </w:r>
      <w:r w:rsidR="00460655" w:rsidRPr="00072D8F">
        <w:rPr>
          <w:sz w:val="24"/>
          <w:szCs w:val="19"/>
        </w:rPr>
        <w:t xml:space="preserve">0 </w:t>
      </w:r>
      <w:r w:rsidRPr="00072D8F">
        <w:rPr>
          <w:sz w:val="24"/>
          <w:szCs w:val="19"/>
        </w:rPr>
        <w:t xml:space="preserve">zł.; wykonano </w:t>
      </w:r>
      <w:r w:rsidR="00023FAD" w:rsidRPr="00072D8F">
        <w:rPr>
          <w:sz w:val="24"/>
          <w:szCs w:val="19"/>
        </w:rPr>
        <w:br/>
      </w:r>
      <w:r w:rsidRPr="00072D8F">
        <w:rPr>
          <w:sz w:val="24"/>
          <w:szCs w:val="19"/>
        </w:rPr>
        <w:t>w kwoc</w:t>
      </w:r>
      <w:r w:rsidR="00E6731B" w:rsidRPr="00072D8F">
        <w:rPr>
          <w:sz w:val="24"/>
          <w:szCs w:val="19"/>
        </w:rPr>
        <w:t xml:space="preserve">ie </w:t>
      </w:r>
      <w:r w:rsidR="00623D14" w:rsidRPr="00072D8F">
        <w:rPr>
          <w:sz w:val="24"/>
          <w:szCs w:val="19"/>
        </w:rPr>
        <w:t>1.</w:t>
      </w:r>
      <w:r w:rsidR="00460655" w:rsidRPr="00072D8F">
        <w:rPr>
          <w:sz w:val="24"/>
          <w:szCs w:val="19"/>
        </w:rPr>
        <w:t>785,45</w:t>
      </w:r>
      <w:r w:rsidR="00376A50" w:rsidRPr="00072D8F">
        <w:rPr>
          <w:sz w:val="24"/>
          <w:szCs w:val="19"/>
        </w:rPr>
        <w:t xml:space="preserve"> </w:t>
      </w:r>
      <w:r w:rsidR="00E6731B" w:rsidRPr="00072D8F">
        <w:rPr>
          <w:sz w:val="24"/>
          <w:szCs w:val="19"/>
        </w:rPr>
        <w:t xml:space="preserve">zł., </w:t>
      </w:r>
    </w:p>
    <w:p w:rsidR="00023FAD" w:rsidRPr="00072D8F" w:rsidRDefault="00023FAD" w:rsidP="00023FAD">
      <w:pPr>
        <w:pStyle w:val="Tekstpodstawowy"/>
        <w:numPr>
          <w:ilvl w:val="1"/>
          <w:numId w:val="18"/>
        </w:numPr>
        <w:rPr>
          <w:sz w:val="24"/>
          <w:szCs w:val="19"/>
        </w:rPr>
      </w:pPr>
      <w:r w:rsidRPr="00072D8F">
        <w:rPr>
          <w:sz w:val="24"/>
          <w:szCs w:val="19"/>
        </w:rPr>
        <w:lastRenderedPageBreak/>
        <w:t>środki na inwestycje na drogach publicznych powiatowych - zaplanowano kwotę 22.768.900 zł.; wykonano w kwocie 22.768.900 zł., co stanowi 100 % środków zaplanowanych.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sz w:val="24"/>
          <w:szCs w:val="19"/>
        </w:rPr>
      </w:pPr>
    </w:p>
    <w:p w:rsidR="003B3F9C" w:rsidRPr="00820FB5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 xml:space="preserve">Wykonanie </w:t>
      </w:r>
      <w:r w:rsidR="00D72CC2" w:rsidRPr="00072D8F">
        <w:rPr>
          <w:sz w:val="24"/>
          <w:szCs w:val="19"/>
        </w:rPr>
        <w:t xml:space="preserve">planowanych dochodów na dzień </w:t>
      </w:r>
      <w:r w:rsidR="006B095B" w:rsidRPr="00072D8F">
        <w:rPr>
          <w:sz w:val="24"/>
          <w:szCs w:val="19"/>
        </w:rPr>
        <w:t>31.12</w:t>
      </w:r>
      <w:r w:rsidR="00D07813" w:rsidRPr="00072D8F">
        <w:rPr>
          <w:sz w:val="24"/>
          <w:szCs w:val="19"/>
        </w:rPr>
        <w:t>.2014</w:t>
      </w:r>
      <w:r w:rsidRPr="00072D8F">
        <w:rPr>
          <w:sz w:val="24"/>
          <w:szCs w:val="19"/>
        </w:rPr>
        <w:t xml:space="preserve"> roku, według działów klasyfikacji budżetowej, przedstawia się następująco: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</w:p>
    <w:p w:rsidR="003B3F9C" w:rsidRPr="00820FB5" w:rsidRDefault="003B3F9C" w:rsidP="003B3F9C">
      <w:pPr>
        <w:pStyle w:val="Tekstpodstawowy"/>
        <w:jc w:val="right"/>
        <w:rPr>
          <w:b/>
          <w:bCs/>
          <w:sz w:val="24"/>
          <w:szCs w:val="19"/>
        </w:rPr>
      </w:pPr>
      <w:r w:rsidRPr="00820FB5">
        <w:rPr>
          <w:b/>
          <w:bCs/>
          <w:sz w:val="24"/>
          <w:szCs w:val="19"/>
        </w:rPr>
        <w:t>Tabela nr 3</w:t>
      </w:r>
    </w:p>
    <w:p w:rsidR="003B3F9C" w:rsidRPr="00820FB5" w:rsidRDefault="003B3F9C" w:rsidP="003B3F9C">
      <w:pPr>
        <w:pStyle w:val="Tekstpodstawowy"/>
        <w:jc w:val="right"/>
        <w:rPr>
          <w:b/>
          <w:bCs/>
          <w:sz w:val="24"/>
          <w:szCs w:val="19"/>
        </w:rPr>
      </w:pPr>
    </w:p>
    <w:p w:rsidR="003B3F9C" w:rsidRPr="00820FB5" w:rsidRDefault="003B3F9C" w:rsidP="003B3F9C">
      <w:pPr>
        <w:pStyle w:val="Tekstpodstawowy"/>
        <w:jc w:val="center"/>
        <w:rPr>
          <w:b/>
          <w:bCs/>
          <w:sz w:val="24"/>
        </w:rPr>
      </w:pPr>
      <w:r w:rsidRPr="00820FB5">
        <w:rPr>
          <w:b/>
          <w:bCs/>
          <w:sz w:val="24"/>
        </w:rPr>
        <w:t xml:space="preserve">Wykonanie </w:t>
      </w:r>
      <w:r w:rsidR="00D72CC2" w:rsidRPr="00820FB5">
        <w:rPr>
          <w:b/>
          <w:bCs/>
          <w:sz w:val="24"/>
        </w:rPr>
        <w:t xml:space="preserve">planowanych dochodów na dzień </w:t>
      </w:r>
      <w:r w:rsidR="002220AC">
        <w:rPr>
          <w:b/>
          <w:bCs/>
          <w:sz w:val="24"/>
        </w:rPr>
        <w:t>31.12</w:t>
      </w:r>
      <w:r w:rsidR="00A55750" w:rsidRPr="00820FB5">
        <w:rPr>
          <w:b/>
          <w:bCs/>
          <w:sz w:val="24"/>
        </w:rPr>
        <w:t>.2014</w:t>
      </w:r>
      <w:r w:rsidRPr="00820FB5">
        <w:rPr>
          <w:b/>
          <w:bCs/>
          <w:sz w:val="24"/>
        </w:rPr>
        <w:t xml:space="preserve"> roku, </w:t>
      </w:r>
    </w:p>
    <w:p w:rsidR="003B3F9C" w:rsidRPr="00820FB5" w:rsidRDefault="003B3F9C" w:rsidP="003B3F9C">
      <w:pPr>
        <w:pStyle w:val="Tekstpodstawowy"/>
        <w:jc w:val="center"/>
        <w:rPr>
          <w:b/>
          <w:bCs/>
          <w:sz w:val="24"/>
        </w:rPr>
      </w:pPr>
      <w:r w:rsidRPr="00820FB5">
        <w:rPr>
          <w:b/>
          <w:bCs/>
          <w:sz w:val="24"/>
        </w:rPr>
        <w:t>według działów klasyfikacji budżetowej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</w:p>
    <w:tbl>
      <w:tblPr>
        <w:tblW w:w="90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2700"/>
        <w:gridCol w:w="1620"/>
        <w:gridCol w:w="1440"/>
        <w:gridCol w:w="1260"/>
        <w:gridCol w:w="1440"/>
      </w:tblGrid>
      <w:tr w:rsidR="003B3F9C" w:rsidRPr="00820FB5" w:rsidTr="00E061C1">
        <w:trPr>
          <w:trHeight w:val="76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Plan</w:t>
            </w:r>
          </w:p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(po zmianach)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 xml:space="preserve">Struktura % </w:t>
            </w:r>
          </w:p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wykonania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820FB5">
              <w:rPr>
                <w:b/>
                <w:bCs/>
                <w:sz w:val="20"/>
                <w:szCs w:val="20"/>
              </w:rPr>
              <w:t>Wskaźnik % (4:3)</w:t>
            </w:r>
          </w:p>
        </w:tc>
      </w:tr>
      <w:tr w:rsidR="003B3F9C" w:rsidRPr="00820FB5" w:rsidTr="00E061C1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820FB5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820FB5">
              <w:rPr>
                <w:b/>
                <w:sz w:val="14"/>
                <w:szCs w:val="14"/>
              </w:rPr>
              <w:t>6</w:t>
            </w:r>
          </w:p>
        </w:tc>
      </w:tr>
      <w:tr w:rsidR="00E075E2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075E2" w:rsidRPr="00072D8F" w:rsidRDefault="00E075E2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075E2" w:rsidRPr="00072D8F" w:rsidRDefault="00E075E2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Rolnictwo i łowiectwo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075E2" w:rsidRPr="00072D8F" w:rsidRDefault="00E075E2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075E2" w:rsidRPr="00072D8F" w:rsidRDefault="002220AC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55.127,56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095B" w:rsidRPr="00072D8F" w:rsidRDefault="006B095B" w:rsidP="006B095B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075E2" w:rsidRPr="00072D8F" w:rsidRDefault="002220AC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91,88</w:t>
            </w:r>
          </w:p>
        </w:tc>
      </w:tr>
      <w:tr w:rsidR="00D122AA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Transport i łączność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2220AC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2.563.727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2.563.950,92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592EDF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100,01</w:t>
            </w:r>
          </w:p>
        </w:tc>
      </w:tr>
      <w:tr w:rsidR="00D122AA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mieszkaniowa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1.004.269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1.019.239,15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592EDF" w:rsidP="00592EDF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101,49</w:t>
            </w:r>
          </w:p>
        </w:tc>
      </w:tr>
      <w:tr w:rsidR="00D122AA" w:rsidRPr="00072D8F" w:rsidTr="00D122AA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Działalność usługowa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1.149.232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1.194.431,11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103,93</w:t>
            </w:r>
          </w:p>
        </w:tc>
      </w:tr>
      <w:tr w:rsidR="00D122AA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2.500.717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36376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2.524.</w:t>
            </w:r>
            <w:r w:rsidR="00592EDF" w:rsidRPr="00072D8F">
              <w:rPr>
                <w:sz w:val="20"/>
                <w:szCs w:val="20"/>
              </w:rPr>
              <w:t>889,14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100,97</w:t>
            </w:r>
          </w:p>
        </w:tc>
      </w:tr>
      <w:tr w:rsidR="00592EDF" w:rsidRPr="00072D8F" w:rsidTr="00D122AA">
        <w:trPr>
          <w:trHeight w:val="5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592EDF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271124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Urzędy</w:t>
            </w:r>
            <w:r w:rsidR="00592EDF" w:rsidRPr="00072D8F">
              <w:rPr>
                <w:sz w:val="20"/>
                <w:szCs w:val="20"/>
              </w:rPr>
              <w:t xml:space="preserve"> naczelnych organów władzy państwowej, kontroli i ochrony prawa oraz sądownictwa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104.159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69.666,59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66,88</w:t>
            </w:r>
          </w:p>
        </w:tc>
      </w:tr>
      <w:tr w:rsidR="00D122AA" w:rsidRPr="00072D8F" w:rsidTr="00D122AA">
        <w:trPr>
          <w:trHeight w:val="5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6.699.486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6.699.010,37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4,57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99,99</w:t>
            </w:r>
          </w:p>
        </w:tc>
      </w:tr>
      <w:tr w:rsidR="00D122AA" w:rsidRPr="00072D8F" w:rsidTr="00D122AA">
        <w:trPr>
          <w:trHeight w:val="52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 xml:space="preserve">Dochody od osób prawnych, </w:t>
            </w:r>
          </w:p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od osób fizycznych i od innych jednostek nieposiadających osobowości prawnej oraz wydatki związane z ich poborem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19.376.230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19.755.892,16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92EDF" w:rsidRPr="00072D8F" w:rsidRDefault="00592EDF" w:rsidP="00592EDF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101,96</w:t>
            </w:r>
          </w:p>
        </w:tc>
      </w:tr>
      <w:tr w:rsidR="00D122AA" w:rsidRPr="00072D8F" w:rsidTr="00D122AA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Różne rozliczenia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79.000.959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79.000.958,30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53,87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99,99</w:t>
            </w:r>
          </w:p>
        </w:tc>
      </w:tr>
      <w:tr w:rsidR="00D122AA" w:rsidRPr="00072D8F" w:rsidTr="00D122AA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Oświata i wychowanie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1.848.129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1.833.475,59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99,21</w:t>
            </w:r>
          </w:p>
        </w:tc>
      </w:tr>
      <w:tr w:rsidR="00D122AA" w:rsidRPr="00072D8F" w:rsidTr="00D122AA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Ochrona zdrowia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3.691.345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3.558.297,80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96,40</w:t>
            </w:r>
          </w:p>
        </w:tc>
      </w:tr>
      <w:tr w:rsidR="00D122AA" w:rsidRPr="00072D8F" w:rsidTr="00D122AA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Pomoc społeczna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24.214.590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24.225.221,25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16,52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100,04</w:t>
            </w:r>
          </w:p>
        </w:tc>
      </w:tr>
      <w:tr w:rsidR="00D122AA" w:rsidRPr="00072D8F" w:rsidTr="00D122AA">
        <w:trPr>
          <w:trHeight w:val="28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1.275.088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1.287.373,70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592EDF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100,96</w:t>
            </w:r>
          </w:p>
        </w:tc>
      </w:tr>
      <w:tr w:rsidR="00D122AA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1.176.602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1.098.166,12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93,33</w:t>
            </w:r>
          </w:p>
        </w:tc>
      </w:tr>
      <w:tr w:rsidR="00D122AA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686.669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696.953,25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101,50</w:t>
            </w:r>
          </w:p>
        </w:tc>
      </w:tr>
      <w:tr w:rsidR="00D122AA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945.338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945.337,10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D122AA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99,99</w:t>
            </w:r>
          </w:p>
        </w:tc>
      </w:tr>
      <w:tr w:rsidR="00D122AA" w:rsidRPr="00072D8F" w:rsidTr="00D122AA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D122AA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Kultura fizyczna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116.308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0771C3" w:rsidP="00E075E2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123.418,24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122AA" w:rsidRPr="00072D8F" w:rsidRDefault="006B095B" w:rsidP="00D122AA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71C3" w:rsidRPr="00072D8F" w:rsidRDefault="000771C3" w:rsidP="000771C3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106,11</w:t>
            </w:r>
          </w:p>
        </w:tc>
      </w:tr>
      <w:tr w:rsidR="003B3F9C" w:rsidRPr="00072D8F" w:rsidTr="00E075E2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3B3F9C" w:rsidRPr="00072D8F" w:rsidRDefault="003B3F9C" w:rsidP="00E06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072D8F" w:rsidRDefault="00636376" w:rsidP="00E075E2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146.412.848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072D8F" w:rsidRDefault="00636376" w:rsidP="00E075E2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sz w:val="20"/>
                <w:szCs w:val="20"/>
              </w:rPr>
              <w:t>146.651.408,35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072D8F" w:rsidRDefault="00E075E2" w:rsidP="00E0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B3F9C" w:rsidRPr="00072D8F" w:rsidRDefault="006B095B" w:rsidP="00E0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100,16</w:t>
            </w:r>
          </w:p>
        </w:tc>
      </w:tr>
    </w:tbl>
    <w:p w:rsidR="003B3F9C" w:rsidRPr="00072D8F" w:rsidRDefault="003B3F9C" w:rsidP="003B3F9C">
      <w:pPr>
        <w:pStyle w:val="Tekstpodstawowy"/>
        <w:rPr>
          <w:b/>
          <w:bCs/>
          <w:sz w:val="24"/>
          <w:szCs w:val="19"/>
        </w:rPr>
      </w:pPr>
      <w:r w:rsidRPr="00072D8F">
        <w:rPr>
          <w:b/>
          <w:bCs/>
          <w:sz w:val="24"/>
          <w:szCs w:val="19"/>
        </w:rPr>
        <w:t xml:space="preserve">  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  <w:r w:rsidRPr="00072D8F">
        <w:rPr>
          <w:b/>
          <w:bCs/>
          <w:sz w:val="24"/>
          <w:szCs w:val="19"/>
        </w:rPr>
        <w:tab/>
      </w:r>
      <w:r w:rsidRPr="00072D8F">
        <w:rPr>
          <w:sz w:val="24"/>
          <w:szCs w:val="19"/>
        </w:rPr>
        <w:t>Z tabeli nr 3 wynika, ż</w:t>
      </w:r>
      <w:r w:rsidR="00FF4738" w:rsidRPr="00072D8F">
        <w:rPr>
          <w:sz w:val="24"/>
          <w:szCs w:val="19"/>
        </w:rPr>
        <w:t>e wykonano plan dochodów w</w:t>
      </w:r>
      <w:r w:rsidR="00BA40F7" w:rsidRPr="00072D8F">
        <w:rPr>
          <w:sz w:val="24"/>
          <w:szCs w:val="19"/>
        </w:rPr>
        <w:t xml:space="preserve"> </w:t>
      </w:r>
      <w:r w:rsidR="006B095B" w:rsidRPr="00072D8F">
        <w:rPr>
          <w:sz w:val="24"/>
          <w:szCs w:val="19"/>
        </w:rPr>
        <w:t>100,16</w:t>
      </w:r>
      <w:r w:rsidR="00D07813" w:rsidRPr="00072D8F">
        <w:rPr>
          <w:sz w:val="24"/>
          <w:szCs w:val="19"/>
        </w:rPr>
        <w:t xml:space="preserve"> </w:t>
      </w:r>
      <w:r w:rsidRPr="00072D8F">
        <w:rPr>
          <w:sz w:val="24"/>
          <w:szCs w:val="19"/>
        </w:rPr>
        <w:t>%.</w:t>
      </w:r>
    </w:p>
    <w:p w:rsidR="001D4387" w:rsidRDefault="001D4387" w:rsidP="00820FB5">
      <w:pPr>
        <w:pStyle w:val="Tekstpodstawowy"/>
        <w:rPr>
          <w:sz w:val="24"/>
          <w:szCs w:val="19"/>
        </w:rPr>
      </w:pPr>
    </w:p>
    <w:p w:rsidR="00820FB5" w:rsidRPr="00820FB5" w:rsidRDefault="00820FB5" w:rsidP="00820FB5">
      <w:pPr>
        <w:pStyle w:val="Tekstpodstawowy"/>
        <w:rPr>
          <w:sz w:val="24"/>
          <w:szCs w:val="19"/>
        </w:rPr>
      </w:pPr>
    </w:p>
    <w:p w:rsidR="0049603A" w:rsidRDefault="0049603A" w:rsidP="00AF614F">
      <w:pPr>
        <w:pStyle w:val="Tekstpodstawowy"/>
        <w:ind w:firstLine="708"/>
        <w:rPr>
          <w:sz w:val="24"/>
          <w:szCs w:val="19"/>
        </w:rPr>
      </w:pPr>
    </w:p>
    <w:p w:rsidR="00271124" w:rsidRPr="00072D8F" w:rsidRDefault="00271124" w:rsidP="0049603A">
      <w:pPr>
        <w:pStyle w:val="Tekstpodstawowy"/>
        <w:ind w:firstLine="708"/>
        <w:rPr>
          <w:sz w:val="24"/>
        </w:rPr>
      </w:pPr>
      <w:r w:rsidRPr="00072D8F">
        <w:rPr>
          <w:sz w:val="24"/>
        </w:rPr>
        <w:lastRenderedPageBreak/>
        <w:t>W dziale 751 „</w:t>
      </w:r>
      <w:r w:rsidR="00151044" w:rsidRPr="00072D8F">
        <w:rPr>
          <w:sz w:val="24"/>
        </w:rPr>
        <w:t>Urzędy naczelnych organów władzy państwowej, kontroli i ochrony prawa oraz sądownictwa</w:t>
      </w:r>
      <w:r w:rsidRPr="00072D8F">
        <w:rPr>
          <w:sz w:val="24"/>
        </w:rPr>
        <w:t xml:space="preserve">” zrealizowano dochody w wysokości </w:t>
      </w:r>
      <w:r w:rsidR="00151044" w:rsidRPr="00072D8F">
        <w:rPr>
          <w:sz w:val="24"/>
        </w:rPr>
        <w:t xml:space="preserve">66,88 </w:t>
      </w:r>
      <w:r w:rsidRPr="00072D8F">
        <w:rPr>
          <w:sz w:val="24"/>
        </w:rPr>
        <w:t>% środków zaplanowanych, co wynika z niższej realizacji dochodów z tytułu</w:t>
      </w:r>
      <w:r w:rsidR="006327F2" w:rsidRPr="00072D8F">
        <w:rPr>
          <w:sz w:val="24"/>
        </w:rPr>
        <w:t xml:space="preserve"> dotacji celowej otrzymanej</w:t>
      </w:r>
      <w:r w:rsidR="00317B79" w:rsidRPr="00072D8F">
        <w:rPr>
          <w:sz w:val="24"/>
        </w:rPr>
        <w:t xml:space="preserve"> z budżetu państwa na zadania bieżące z zakresu administracji rządowej</w:t>
      </w:r>
      <w:r w:rsidR="00D732EC" w:rsidRPr="00072D8F">
        <w:rPr>
          <w:sz w:val="24"/>
        </w:rPr>
        <w:t xml:space="preserve"> realizowanej przez powiat (dotyczy przygotowania i przeprowadzenia wyborów do Rady Powiatu Tczewskiego),</w:t>
      </w:r>
    </w:p>
    <w:p w:rsidR="00901CB0" w:rsidRPr="00072D8F" w:rsidRDefault="00901CB0" w:rsidP="00901CB0">
      <w:pPr>
        <w:pStyle w:val="Tekstpodstawowy"/>
        <w:ind w:firstLine="708"/>
        <w:rPr>
          <w:sz w:val="24"/>
        </w:rPr>
      </w:pPr>
      <w:r w:rsidRPr="00072D8F">
        <w:rPr>
          <w:sz w:val="24"/>
        </w:rPr>
        <w:t>W dziale 010 „Rolnictwo i łowiectwo” zrealizowano dochody w wysokości 91,88 % środków zaplanowanych, co wynika z niższej realizacji dochodów z tytułu dotacji celowej otrzymanej z</w:t>
      </w:r>
      <w:r w:rsidR="002852FB" w:rsidRPr="00072D8F">
        <w:rPr>
          <w:sz w:val="24"/>
        </w:rPr>
        <w:t xml:space="preserve"> samorządu województwa na inwestycje realizowane </w:t>
      </w:r>
      <w:r w:rsidR="00CD563D">
        <w:rPr>
          <w:sz w:val="24"/>
        </w:rPr>
        <w:t xml:space="preserve">na </w:t>
      </w:r>
      <w:r w:rsidR="002852FB" w:rsidRPr="00072D8F">
        <w:rPr>
          <w:sz w:val="24"/>
        </w:rPr>
        <w:t>podstawie porozumień między jednostkami samorządu terytorialnego</w:t>
      </w:r>
      <w:r w:rsidRPr="00072D8F">
        <w:rPr>
          <w:sz w:val="24"/>
        </w:rPr>
        <w:t xml:space="preserve"> (</w:t>
      </w:r>
      <w:r w:rsidR="00DA44FD" w:rsidRPr="00072D8F">
        <w:rPr>
          <w:sz w:val="24"/>
        </w:rPr>
        <w:t>dotyczy zadania inwestycyjnego pn.: „</w:t>
      </w:r>
      <w:r w:rsidR="00EB057B" w:rsidRPr="00072D8F">
        <w:rPr>
          <w:sz w:val="24"/>
        </w:rPr>
        <w:t>Modernizacja drogi powiatowej nr 2800G jako dojazd do gruntów rolnych”</w:t>
      </w:r>
      <w:r w:rsidRPr="00072D8F">
        <w:rPr>
          <w:sz w:val="24"/>
        </w:rPr>
        <w:t>),</w:t>
      </w:r>
    </w:p>
    <w:p w:rsidR="007E22B5" w:rsidRPr="00072D8F" w:rsidRDefault="007E22B5" w:rsidP="007E22B5">
      <w:pPr>
        <w:pStyle w:val="Tekstpodstawowy"/>
        <w:ind w:firstLine="708"/>
        <w:rPr>
          <w:sz w:val="24"/>
        </w:rPr>
      </w:pPr>
      <w:r w:rsidRPr="00072D8F">
        <w:rPr>
          <w:sz w:val="24"/>
          <w:szCs w:val="19"/>
        </w:rPr>
        <w:t xml:space="preserve">W dziale 854 „Edukacyjna opieka wychowawcza”, zrealizowano dochody </w:t>
      </w:r>
      <w:r w:rsidRPr="00072D8F">
        <w:rPr>
          <w:sz w:val="24"/>
          <w:szCs w:val="19"/>
        </w:rPr>
        <w:br/>
        <w:t xml:space="preserve">w wysokości 93,33 % środków zaplanowanych, co wynika </w:t>
      </w:r>
      <w:r w:rsidRPr="00072D8F">
        <w:rPr>
          <w:sz w:val="24"/>
        </w:rPr>
        <w:t xml:space="preserve">z niższej realizacji dochodów </w:t>
      </w:r>
      <w:r w:rsidRPr="00072D8F">
        <w:rPr>
          <w:sz w:val="24"/>
        </w:rPr>
        <w:br/>
        <w:t>z tytułu</w:t>
      </w:r>
      <w:r w:rsidR="0062420A" w:rsidRPr="00072D8F">
        <w:rPr>
          <w:sz w:val="24"/>
        </w:rPr>
        <w:t xml:space="preserve"> </w:t>
      </w:r>
      <w:r w:rsidRPr="00072D8F">
        <w:rPr>
          <w:sz w:val="24"/>
        </w:rPr>
        <w:t>wpływów z usług, dotyczących odpłatności uczniów uczestniczących w obozie językowym organizowanym przez Zespół Szkół Ekonomicznych w Tczewie</w:t>
      </w:r>
      <w:r w:rsidR="0062420A" w:rsidRPr="00072D8F">
        <w:rPr>
          <w:sz w:val="24"/>
        </w:rPr>
        <w:t xml:space="preserve"> oraz wpływów </w:t>
      </w:r>
      <w:r w:rsidR="0062420A" w:rsidRPr="00072D8F">
        <w:rPr>
          <w:sz w:val="24"/>
        </w:rPr>
        <w:br/>
        <w:t>z różnych dochodów</w:t>
      </w:r>
      <w:r w:rsidRPr="00072D8F">
        <w:rPr>
          <w:sz w:val="24"/>
        </w:rPr>
        <w:t>.</w:t>
      </w:r>
    </w:p>
    <w:p w:rsidR="007F1249" w:rsidRPr="00072D8F" w:rsidRDefault="007F1249" w:rsidP="007F1249">
      <w:pPr>
        <w:pStyle w:val="Tekstpodstawowy"/>
        <w:ind w:firstLine="708"/>
        <w:rPr>
          <w:sz w:val="24"/>
          <w:szCs w:val="19"/>
        </w:rPr>
      </w:pPr>
      <w:r w:rsidRPr="00072D8F">
        <w:rPr>
          <w:sz w:val="24"/>
          <w:szCs w:val="19"/>
        </w:rPr>
        <w:t xml:space="preserve">W dziale 851 „Ochrona zdrowia”, zrealizowano dochody w wysokości 96,40 % środków zaplanowanych, co wynika z niższego wykonania </w:t>
      </w:r>
      <w:r w:rsidR="005C248F">
        <w:rPr>
          <w:sz w:val="24"/>
          <w:szCs w:val="19"/>
        </w:rPr>
        <w:t xml:space="preserve">dochodów </w:t>
      </w:r>
      <w:r w:rsidR="003D38CD" w:rsidRPr="00072D8F">
        <w:rPr>
          <w:sz w:val="24"/>
        </w:rPr>
        <w:t>z tytułu dotacji celowej otrzymanej z budżetu państwa na zadania bieżące z zakresu adm</w:t>
      </w:r>
      <w:r w:rsidR="00E56033">
        <w:rPr>
          <w:sz w:val="24"/>
        </w:rPr>
        <w:t>inistracji rządowej realizowane</w:t>
      </w:r>
      <w:r w:rsidR="003D38CD" w:rsidRPr="00072D8F">
        <w:rPr>
          <w:sz w:val="24"/>
        </w:rPr>
        <w:t xml:space="preserve"> przez powiat (dotyczy </w:t>
      </w:r>
      <w:r w:rsidR="008E2081" w:rsidRPr="00072D8F">
        <w:rPr>
          <w:sz w:val="24"/>
        </w:rPr>
        <w:t>składek na ubezpieczenie zdrowotne</w:t>
      </w:r>
      <w:r w:rsidR="00BE69CA">
        <w:rPr>
          <w:sz w:val="24"/>
        </w:rPr>
        <w:t xml:space="preserve"> </w:t>
      </w:r>
      <w:r w:rsidR="004377E1">
        <w:rPr>
          <w:sz w:val="24"/>
        </w:rPr>
        <w:t>za osoby bezrobotne</w:t>
      </w:r>
      <w:r w:rsidR="00BE69CA">
        <w:rPr>
          <w:sz w:val="24"/>
        </w:rPr>
        <w:t xml:space="preserve"> bez prawa do zasiłku</w:t>
      </w:r>
      <w:r w:rsidR="008E2081" w:rsidRPr="00072D8F">
        <w:rPr>
          <w:sz w:val="24"/>
        </w:rPr>
        <w:t>).</w:t>
      </w:r>
    </w:p>
    <w:p w:rsidR="000B5539" w:rsidRPr="00072D8F" w:rsidRDefault="00497422" w:rsidP="000B5539">
      <w:pPr>
        <w:pStyle w:val="Tekstpodstawowy"/>
        <w:ind w:firstLine="708"/>
        <w:rPr>
          <w:rFonts w:eastAsia="Arial" w:cs="Arial"/>
          <w:sz w:val="24"/>
          <w:shd w:val="clear" w:color="auto" w:fill="FFFFFF"/>
        </w:rPr>
      </w:pPr>
      <w:r w:rsidRPr="00072D8F">
        <w:rPr>
          <w:sz w:val="24"/>
        </w:rPr>
        <w:t>W dziale 801 „Oświata i wychowanie” zrealizowano dochody w wysokości 99,21 % środków zaplanowanych, co wynika z niższej realizacji dochodów z tytułu dotacji celowych w ramach programów finansowanych z udziałem środków europejskich (dotyczy projektu pn.: „</w:t>
      </w:r>
      <w:r w:rsidR="009E7655" w:rsidRPr="00072D8F">
        <w:rPr>
          <w:rFonts w:eastAsia="Arial" w:cs="Arial"/>
          <w:sz w:val="24"/>
          <w:shd w:val="clear" w:color="auto" w:fill="FFFFFF"/>
        </w:rPr>
        <w:t>Aktywny belfer – modernizacja systemu doskonalenia nauczycieli w powiecie tczewskim”</w:t>
      </w:r>
      <w:r w:rsidR="0063118F" w:rsidRPr="00072D8F">
        <w:rPr>
          <w:rFonts w:eastAsia="Arial" w:cs="Arial"/>
          <w:sz w:val="24"/>
          <w:shd w:val="clear" w:color="auto" w:fill="FFFFFF"/>
        </w:rPr>
        <w:t>.</w:t>
      </w:r>
    </w:p>
    <w:p w:rsidR="00901CB0" w:rsidRPr="00072D8F" w:rsidRDefault="00901CB0" w:rsidP="000B5539">
      <w:pPr>
        <w:pStyle w:val="Tekstpodstawowy"/>
        <w:ind w:firstLine="708"/>
        <w:rPr>
          <w:bCs/>
          <w:sz w:val="24"/>
          <w:shd w:val="clear" w:color="auto" w:fill="FFFFFF"/>
        </w:rPr>
      </w:pPr>
    </w:p>
    <w:p w:rsidR="00B94447" w:rsidRPr="00072D8F" w:rsidRDefault="0049603A" w:rsidP="0049603A">
      <w:pPr>
        <w:pStyle w:val="Tekstpodstawowy"/>
        <w:ind w:firstLine="708"/>
        <w:rPr>
          <w:sz w:val="24"/>
        </w:rPr>
      </w:pPr>
      <w:r w:rsidRPr="00072D8F">
        <w:rPr>
          <w:sz w:val="24"/>
        </w:rPr>
        <w:t>W dziale 853 „Pozostałe zadania w zakresie polityki społecznej” zrealiz</w:t>
      </w:r>
      <w:r w:rsidR="00C406B0" w:rsidRPr="00072D8F">
        <w:rPr>
          <w:sz w:val="24"/>
        </w:rPr>
        <w:t>owano dochody w wysokości 100,96</w:t>
      </w:r>
      <w:r w:rsidRPr="00072D8F">
        <w:rPr>
          <w:sz w:val="24"/>
        </w:rPr>
        <w:t xml:space="preserve"> % środków zaplanowanych, co wynika z </w:t>
      </w:r>
      <w:r w:rsidR="00C406B0" w:rsidRPr="00072D8F">
        <w:rPr>
          <w:sz w:val="24"/>
        </w:rPr>
        <w:t xml:space="preserve">wyższej </w:t>
      </w:r>
      <w:r w:rsidRPr="00072D8F">
        <w:rPr>
          <w:sz w:val="24"/>
        </w:rPr>
        <w:t>realizacji dochodów z tytułu</w:t>
      </w:r>
      <w:r w:rsidR="00C406B0" w:rsidRPr="00072D8F">
        <w:rPr>
          <w:sz w:val="24"/>
        </w:rPr>
        <w:t xml:space="preserve"> wpływów z różnych dochodów</w:t>
      </w:r>
      <w:r w:rsidR="00592D8D">
        <w:rPr>
          <w:sz w:val="24"/>
        </w:rPr>
        <w:t xml:space="preserve"> (dotyczy</w:t>
      </w:r>
      <w:r w:rsidR="00F94214">
        <w:rPr>
          <w:sz w:val="24"/>
        </w:rPr>
        <w:t xml:space="preserve"> środków z Funduszu Pracy, otrzymywanych przez powiat, z przeznaczeniem na finansowanie </w:t>
      </w:r>
      <w:r w:rsidR="00AD24B5">
        <w:rPr>
          <w:sz w:val="24"/>
        </w:rPr>
        <w:t xml:space="preserve">m.in. </w:t>
      </w:r>
      <w:r w:rsidR="00F94214">
        <w:rPr>
          <w:sz w:val="24"/>
        </w:rPr>
        <w:t>kosztów wynagrodzenia</w:t>
      </w:r>
      <w:r w:rsidR="00A03F27">
        <w:rPr>
          <w:sz w:val="24"/>
        </w:rPr>
        <w:t xml:space="preserve"> </w:t>
      </w:r>
      <w:r w:rsidR="00F94214">
        <w:rPr>
          <w:sz w:val="24"/>
        </w:rPr>
        <w:t>i składek na ubezpieczenie społeczne pracowników Powiatowego Urzędu Pracy w Tczewie)</w:t>
      </w:r>
      <w:r w:rsidR="00C406B0" w:rsidRPr="00072D8F">
        <w:rPr>
          <w:sz w:val="24"/>
        </w:rPr>
        <w:t>.</w:t>
      </w:r>
    </w:p>
    <w:p w:rsidR="00B94447" w:rsidRPr="00072D8F" w:rsidRDefault="0049603A" w:rsidP="00B94447">
      <w:pPr>
        <w:pStyle w:val="Tekstpodstawowy"/>
        <w:ind w:firstLine="708"/>
        <w:rPr>
          <w:sz w:val="24"/>
          <w:szCs w:val="19"/>
        </w:rPr>
      </w:pPr>
      <w:r w:rsidRPr="00072D8F">
        <w:rPr>
          <w:sz w:val="24"/>
        </w:rPr>
        <w:t xml:space="preserve"> </w:t>
      </w:r>
      <w:r w:rsidR="00B94447" w:rsidRPr="00072D8F">
        <w:rPr>
          <w:sz w:val="24"/>
          <w:szCs w:val="19"/>
        </w:rPr>
        <w:t xml:space="preserve">W dziale 700 „Gospodarka mieszkaniowa”, zrealizowano dochody w wysokości 101,49 %  środków zaplanowanych, co wynika głównie z wyższej realizacji </w:t>
      </w:r>
      <w:r w:rsidR="008F0DE4" w:rsidRPr="00072D8F">
        <w:rPr>
          <w:sz w:val="24"/>
          <w:szCs w:val="19"/>
        </w:rPr>
        <w:t>dochodów związanych z realizacją zadań z zakresu administracji rządowej oraz innych zadań zleconych ustawami.</w:t>
      </w:r>
    </w:p>
    <w:p w:rsidR="0049603A" w:rsidRPr="00072D8F" w:rsidRDefault="006E1CCD" w:rsidP="004B2FD4">
      <w:pPr>
        <w:pStyle w:val="Tekstpodstawowy"/>
        <w:ind w:firstLine="708"/>
        <w:rPr>
          <w:sz w:val="24"/>
        </w:rPr>
      </w:pPr>
      <w:r w:rsidRPr="00072D8F">
        <w:rPr>
          <w:sz w:val="24"/>
        </w:rPr>
        <w:t xml:space="preserve">W dziale 900 „Gospodarka komunalna i ochrona środowiska” zrealizowano dochody </w:t>
      </w:r>
      <w:r w:rsidRPr="00072D8F">
        <w:rPr>
          <w:sz w:val="24"/>
        </w:rPr>
        <w:br/>
        <w:t xml:space="preserve">w wysokości </w:t>
      </w:r>
      <w:r w:rsidR="00F03BE5" w:rsidRPr="00072D8F">
        <w:rPr>
          <w:sz w:val="24"/>
        </w:rPr>
        <w:t xml:space="preserve">101,50 </w:t>
      </w:r>
      <w:r w:rsidRPr="00072D8F">
        <w:rPr>
          <w:sz w:val="24"/>
        </w:rPr>
        <w:t xml:space="preserve">% środków zaplanowanych, co wynika z wyższej realizacji dochodów </w:t>
      </w:r>
      <w:r w:rsidRPr="00072D8F">
        <w:rPr>
          <w:sz w:val="24"/>
        </w:rPr>
        <w:br/>
        <w:t xml:space="preserve">z tytułu </w:t>
      </w:r>
      <w:r w:rsidR="00F03BE5" w:rsidRPr="00072D8F">
        <w:rPr>
          <w:sz w:val="24"/>
        </w:rPr>
        <w:t>wpływów z różnych opłat</w:t>
      </w:r>
      <w:r w:rsidR="00FF78AF">
        <w:rPr>
          <w:sz w:val="24"/>
        </w:rPr>
        <w:t xml:space="preserve"> (dotyczy opłat i kar za korzystanie ze środowiska)</w:t>
      </w:r>
      <w:r w:rsidR="00F03BE5" w:rsidRPr="00072D8F">
        <w:rPr>
          <w:sz w:val="24"/>
        </w:rPr>
        <w:t>.</w:t>
      </w:r>
    </w:p>
    <w:p w:rsidR="0049603A" w:rsidRPr="00072D8F" w:rsidRDefault="0049603A" w:rsidP="0049603A">
      <w:pPr>
        <w:pStyle w:val="Tekstpodstawowy"/>
        <w:ind w:firstLine="708"/>
        <w:rPr>
          <w:sz w:val="24"/>
          <w:szCs w:val="19"/>
        </w:rPr>
      </w:pPr>
      <w:r w:rsidRPr="00072D8F">
        <w:rPr>
          <w:sz w:val="24"/>
          <w:szCs w:val="19"/>
        </w:rPr>
        <w:t xml:space="preserve">W dziale 756 „Dochody od osób prawnych, od osób fizycznych i od innych jednostek nieposiadających osobowości prawnej oraz wydatki związane z ich poborem”, zrealizowano dochody w wysokości </w:t>
      </w:r>
      <w:r w:rsidR="004B2FD4" w:rsidRPr="00072D8F">
        <w:rPr>
          <w:sz w:val="24"/>
          <w:szCs w:val="19"/>
        </w:rPr>
        <w:t xml:space="preserve">101,96 </w:t>
      </w:r>
      <w:r w:rsidRPr="00072D8F">
        <w:rPr>
          <w:sz w:val="24"/>
          <w:szCs w:val="19"/>
        </w:rPr>
        <w:t xml:space="preserve">% środków zaplanowanych, co wynika </w:t>
      </w:r>
      <w:r w:rsidRPr="00072D8F">
        <w:rPr>
          <w:sz w:val="24"/>
        </w:rPr>
        <w:t>głównie</w:t>
      </w:r>
      <w:r w:rsidR="000B5539" w:rsidRPr="00072D8F">
        <w:rPr>
          <w:sz w:val="24"/>
        </w:rPr>
        <w:t xml:space="preserve"> z wyższej</w:t>
      </w:r>
      <w:r w:rsidRPr="00072D8F">
        <w:rPr>
          <w:sz w:val="24"/>
        </w:rPr>
        <w:t xml:space="preserve"> realizacji dochodów z tytułu udziału w</w:t>
      </w:r>
      <w:r w:rsidRPr="00072D8F">
        <w:rPr>
          <w:sz w:val="24"/>
          <w:szCs w:val="19"/>
        </w:rPr>
        <w:t xml:space="preserve"> podatku dochodowym od osób prawnych oraz </w:t>
      </w:r>
      <w:r w:rsidRPr="00072D8F">
        <w:rPr>
          <w:sz w:val="24"/>
        </w:rPr>
        <w:t>udziału w</w:t>
      </w:r>
      <w:r w:rsidRPr="00072D8F">
        <w:rPr>
          <w:sz w:val="24"/>
          <w:szCs w:val="19"/>
        </w:rPr>
        <w:t xml:space="preserve"> podatku dochodowym od osób fizycznych.</w:t>
      </w:r>
    </w:p>
    <w:p w:rsidR="000B5539" w:rsidRPr="00072D8F" w:rsidRDefault="000B5539" w:rsidP="000B5539">
      <w:pPr>
        <w:pStyle w:val="Tekstpodstawowy"/>
        <w:ind w:firstLine="708"/>
        <w:rPr>
          <w:sz w:val="24"/>
        </w:rPr>
      </w:pPr>
      <w:r w:rsidRPr="00072D8F">
        <w:rPr>
          <w:sz w:val="24"/>
        </w:rPr>
        <w:t>W dziale 710 „Działalność usługowa” zrealizowano dochody w wysokości 103,93 % środków zaplanowanych, co wynika z wyższych wpływów z usług</w:t>
      </w:r>
      <w:r w:rsidR="00F917B2">
        <w:rPr>
          <w:sz w:val="24"/>
        </w:rPr>
        <w:t xml:space="preserve"> (dotyczy opłat </w:t>
      </w:r>
      <w:r w:rsidR="00F917B2">
        <w:rPr>
          <w:sz w:val="24"/>
        </w:rPr>
        <w:br/>
        <w:t>za czynności geodezyjne i kartograficzne)</w:t>
      </w:r>
      <w:r w:rsidRPr="00072D8F">
        <w:rPr>
          <w:sz w:val="24"/>
        </w:rPr>
        <w:t>.</w:t>
      </w:r>
    </w:p>
    <w:p w:rsidR="00011315" w:rsidRPr="00AA7E1A" w:rsidRDefault="00011315" w:rsidP="00011315">
      <w:pPr>
        <w:pStyle w:val="Tekstpodstawowy"/>
        <w:ind w:firstLine="708"/>
        <w:rPr>
          <w:sz w:val="24"/>
        </w:rPr>
      </w:pPr>
      <w:r w:rsidRPr="00072D8F">
        <w:rPr>
          <w:sz w:val="24"/>
          <w:szCs w:val="19"/>
        </w:rPr>
        <w:t xml:space="preserve">W dziale 926 „Kultura fizyczna”, zrealizowano dochody w wysokości 106,11 % środków zaplanowanych, co wynika z </w:t>
      </w:r>
      <w:r w:rsidRPr="00072D8F">
        <w:rPr>
          <w:sz w:val="24"/>
        </w:rPr>
        <w:t>wyższej realizacji dochodów z najmu i d</w:t>
      </w:r>
      <w:r w:rsidR="00DA78D3" w:rsidRPr="00072D8F">
        <w:rPr>
          <w:sz w:val="24"/>
        </w:rPr>
        <w:t>zierżawy składników majątkowych.</w:t>
      </w:r>
    </w:p>
    <w:p w:rsidR="004B2FD4" w:rsidRPr="00AA7E1A" w:rsidRDefault="004B2FD4" w:rsidP="0049603A">
      <w:pPr>
        <w:pStyle w:val="Tekstpodstawowy"/>
        <w:ind w:firstLine="708"/>
        <w:rPr>
          <w:sz w:val="24"/>
          <w:szCs w:val="19"/>
        </w:rPr>
      </w:pPr>
    </w:p>
    <w:p w:rsidR="0049603A" w:rsidRDefault="0049603A" w:rsidP="00AF614F">
      <w:pPr>
        <w:pStyle w:val="Tekstpodstawowy"/>
        <w:ind w:firstLine="708"/>
        <w:rPr>
          <w:sz w:val="24"/>
          <w:szCs w:val="19"/>
        </w:rPr>
      </w:pPr>
    </w:p>
    <w:p w:rsidR="0049603A" w:rsidRDefault="0049603A" w:rsidP="00AF614F">
      <w:pPr>
        <w:pStyle w:val="Tekstpodstawowy"/>
        <w:ind w:firstLine="708"/>
        <w:rPr>
          <w:sz w:val="24"/>
          <w:szCs w:val="19"/>
        </w:rPr>
      </w:pPr>
    </w:p>
    <w:p w:rsidR="003B3F9C" w:rsidRPr="00820FB5" w:rsidRDefault="003B3F9C" w:rsidP="003B3F9C">
      <w:pPr>
        <w:pStyle w:val="Tekstpodstawowy"/>
        <w:numPr>
          <w:ilvl w:val="0"/>
          <w:numId w:val="17"/>
        </w:numPr>
        <w:rPr>
          <w:i/>
          <w:sz w:val="24"/>
          <w:szCs w:val="19"/>
        </w:rPr>
      </w:pPr>
      <w:r w:rsidRPr="00072D8F">
        <w:rPr>
          <w:i/>
          <w:sz w:val="24"/>
          <w:szCs w:val="19"/>
        </w:rPr>
        <w:t>Planowane wyd</w:t>
      </w:r>
      <w:r w:rsidR="00002ABA" w:rsidRPr="00072D8F">
        <w:rPr>
          <w:i/>
          <w:sz w:val="24"/>
          <w:szCs w:val="19"/>
        </w:rPr>
        <w:t xml:space="preserve">atki ogółem w kwocie </w:t>
      </w:r>
      <w:r w:rsidR="00C10709" w:rsidRPr="00072D8F">
        <w:rPr>
          <w:i/>
          <w:sz w:val="24"/>
          <w:szCs w:val="19"/>
        </w:rPr>
        <w:t xml:space="preserve">153.522.743 </w:t>
      </w:r>
      <w:r w:rsidRPr="00072D8F">
        <w:rPr>
          <w:i/>
          <w:sz w:val="24"/>
          <w:szCs w:val="19"/>
        </w:rPr>
        <w:t>zł., wy</w:t>
      </w:r>
      <w:r w:rsidR="00E961C6" w:rsidRPr="00072D8F">
        <w:rPr>
          <w:i/>
          <w:sz w:val="24"/>
          <w:szCs w:val="19"/>
        </w:rPr>
        <w:t>k</w:t>
      </w:r>
      <w:r w:rsidR="00002ABA" w:rsidRPr="00072D8F">
        <w:rPr>
          <w:i/>
          <w:sz w:val="24"/>
          <w:szCs w:val="19"/>
        </w:rPr>
        <w:t xml:space="preserve">onano w wysokości </w:t>
      </w:r>
      <w:r w:rsidR="00435730">
        <w:rPr>
          <w:i/>
          <w:sz w:val="24"/>
          <w:szCs w:val="19"/>
        </w:rPr>
        <w:t>128</w:t>
      </w:r>
      <w:r w:rsidR="00C10709" w:rsidRPr="00072D8F">
        <w:rPr>
          <w:i/>
          <w:sz w:val="24"/>
          <w:szCs w:val="19"/>
        </w:rPr>
        <w:t xml:space="preserve">.187.243,09 </w:t>
      </w:r>
      <w:r w:rsidR="001A2D86" w:rsidRPr="00072D8F">
        <w:rPr>
          <w:i/>
          <w:sz w:val="24"/>
          <w:szCs w:val="19"/>
        </w:rPr>
        <w:t xml:space="preserve">zł., co stanowi </w:t>
      </w:r>
      <w:r w:rsidR="00C10709" w:rsidRPr="00072D8F">
        <w:rPr>
          <w:i/>
          <w:sz w:val="24"/>
          <w:szCs w:val="19"/>
        </w:rPr>
        <w:t xml:space="preserve">83,50 </w:t>
      </w:r>
      <w:r w:rsidRPr="00072D8F">
        <w:rPr>
          <w:i/>
          <w:sz w:val="24"/>
          <w:szCs w:val="19"/>
        </w:rPr>
        <w:t>% środków zaplanowanych</w:t>
      </w:r>
      <w:r w:rsidRPr="00820FB5">
        <w:rPr>
          <w:i/>
          <w:sz w:val="24"/>
          <w:szCs w:val="19"/>
        </w:rPr>
        <w:t>.</w:t>
      </w:r>
    </w:p>
    <w:p w:rsidR="003B3F9C" w:rsidRPr="00820FB5" w:rsidRDefault="003B3F9C" w:rsidP="003B3F9C">
      <w:pPr>
        <w:pStyle w:val="Tekstpodstawowy"/>
        <w:rPr>
          <w:iCs/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i/>
          <w:sz w:val="24"/>
          <w:szCs w:val="19"/>
        </w:rPr>
      </w:pPr>
      <w:r w:rsidRPr="00072D8F">
        <w:rPr>
          <w:i/>
          <w:sz w:val="24"/>
          <w:szCs w:val="19"/>
        </w:rPr>
        <w:t xml:space="preserve">W planowanych wydatkach ogółem </w:t>
      </w:r>
      <w:r w:rsidR="00752ED3" w:rsidRPr="00072D8F">
        <w:rPr>
          <w:i/>
          <w:sz w:val="24"/>
          <w:szCs w:val="19"/>
        </w:rPr>
        <w:t xml:space="preserve">153.522.743 </w:t>
      </w:r>
      <w:r w:rsidRPr="00072D8F">
        <w:rPr>
          <w:i/>
          <w:sz w:val="24"/>
          <w:szCs w:val="19"/>
        </w:rPr>
        <w:t>zł., planowane wydatki bi</w:t>
      </w:r>
      <w:r w:rsidR="00BE790A" w:rsidRPr="00072D8F">
        <w:rPr>
          <w:i/>
          <w:sz w:val="24"/>
          <w:szCs w:val="19"/>
        </w:rPr>
        <w:t xml:space="preserve">eżące stanowią kwotę </w:t>
      </w:r>
      <w:r w:rsidR="00752ED3" w:rsidRPr="00072D8F">
        <w:rPr>
          <w:i/>
          <w:sz w:val="24"/>
          <w:szCs w:val="19"/>
        </w:rPr>
        <w:t xml:space="preserve">118.278.737 </w:t>
      </w:r>
      <w:r w:rsidR="00BE790A" w:rsidRPr="00072D8F">
        <w:rPr>
          <w:i/>
          <w:sz w:val="24"/>
          <w:szCs w:val="19"/>
        </w:rPr>
        <w:t xml:space="preserve">zł. (wykonano </w:t>
      </w:r>
      <w:r w:rsidR="00752ED3" w:rsidRPr="00072D8F">
        <w:rPr>
          <w:i/>
          <w:sz w:val="24"/>
          <w:szCs w:val="19"/>
        </w:rPr>
        <w:t xml:space="preserve">116.410.472,16 </w:t>
      </w:r>
      <w:r w:rsidR="00BE790A" w:rsidRPr="00072D8F">
        <w:rPr>
          <w:i/>
          <w:sz w:val="24"/>
          <w:szCs w:val="19"/>
        </w:rPr>
        <w:t xml:space="preserve">zł., tj. </w:t>
      </w:r>
      <w:r w:rsidR="00752ED3" w:rsidRPr="00072D8F">
        <w:rPr>
          <w:i/>
          <w:sz w:val="24"/>
          <w:szCs w:val="19"/>
        </w:rPr>
        <w:t xml:space="preserve">98,42 </w:t>
      </w:r>
      <w:r w:rsidRPr="00072D8F">
        <w:rPr>
          <w:i/>
          <w:sz w:val="24"/>
          <w:szCs w:val="19"/>
        </w:rPr>
        <w:t>% planu), natomiast planowane wydatki maj</w:t>
      </w:r>
      <w:r w:rsidR="00BE790A" w:rsidRPr="00072D8F">
        <w:rPr>
          <w:i/>
          <w:sz w:val="24"/>
          <w:szCs w:val="19"/>
        </w:rPr>
        <w:t xml:space="preserve">ątkowe stanowią kwotę </w:t>
      </w:r>
      <w:r w:rsidR="00752ED3" w:rsidRPr="00072D8F">
        <w:rPr>
          <w:i/>
          <w:sz w:val="24"/>
          <w:szCs w:val="19"/>
        </w:rPr>
        <w:t xml:space="preserve">35.244.006 </w:t>
      </w:r>
      <w:r w:rsidR="00BE790A" w:rsidRPr="00072D8F">
        <w:rPr>
          <w:i/>
          <w:sz w:val="24"/>
          <w:szCs w:val="19"/>
        </w:rPr>
        <w:t xml:space="preserve">zł. (wykonano </w:t>
      </w:r>
      <w:r w:rsidR="00752ED3" w:rsidRPr="00072D8F">
        <w:rPr>
          <w:i/>
          <w:sz w:val="24"/>
          <w:szCs w:val="19"/>
        </w:rPr>
        <w:t xml:space="preserve">11.776.770,93 </w:t>
      </w:r>
      <w:r w:rsidR="00BE790A" w:rsidRPr="00072D8F">
        <w:rPr>
          <w:i/>
          <w:sz w:val="24"/>
          <w:szCs w:val="19"/>
        </w:rPr>
        <w:t xml:space="preserve">zł., tj. </w:t>
      </w:r>
      <w:r w:rsidR="00752ED3" w:rsidRPr="00072D8F">
        <w:rPr>
          <w:i/>
          <w:sz w:val="24"/>
          <w:szCs w:val="19"/>
        </w:rPr>
        <w:t>33,41</w:t>
      </w:r>
      <w:r w:rsidR="009F005F" w:rsidRPr="00072D8F">
        <w:rPr>
          <w:i/>
          <w:sz w:val="24"/>
          <w:szCs w:val="19"/>
        </w:rPr>
        <w:t xml:space="preserve"> </w:t>
      </w:r>
      <w:r w:rsidRPr="00072D8F">
        <w:rPr>
          <w:i/>
          <w:sz w:val="24"/>
          <w:szCs w:val="19"/>
        </w:rPr>
        <w:t xml:space="preserve"> % planu).</w:t>
      </w:r>
    </w:p>
    <w:p w:rsidR="003B3F9C" w:rsidRPr="00072D8F" w:rsidRDefault="003B3F9C" w:rsidP="003B3F9C">
      <w:pPr>
        <w:pStyle w:val="Tekstpodstawowy"/>
        <w:rPr>
          <w:sz w:val="24"/>
          <w:szCs w:val="19"/>
        </w:rPr>
      </w:pPr>
    </w:p>
    <w:p w:rsidR="003B3F9C" w:rsidRPr="00072D8F" w:rsidRDefault="003B3F9C" w:rsidP="003B3F9C">
      <w:pPr>
        <w:pStyle w:val="Tekstpodstawowy"/>
        <w:rPr>
          <w:sz w:val="24"/>
          <w:szCs w:val="19"/>
        </w:rPr>
      </w:pPr>
      <w:r w:rsidRPr="00072D8F">
        <w:rPr>
          <w:sz w:val="24"/>
          <w:szCs w:val="19"/>
        </w:rPr>
        <w:t xml:space="preserve">Planowane wydatki ogółem w kwocie </w:t>
      </w:r>
      <w:r w:rsidR="00E6159A" w:rsidRPr="00072D8F">
        <w:rPr>
          <w:sz w:val="24"/>
          <w:szCs w:val="19"/>
        </w:rPr>
        <w:t xml:space="preserve">153.522.743 </w:t>
      </w:r>
      <w:r w:rsidR="008906E5" w:rsidRPr="00072D8F">
        <w:rPr>
          <w:sz w:val="24"/>
          <w:szCs w:val="19"/>
        </w:rPr>
        <w:t>zł. (wyko</w:t>
      </w:r>
      <w:r w:rsidR="00371D1D" w:rsidRPr="00072D8F">
        <w:rPr>
          <w:sz w:val="24"/>
          <w:szCs w:val="19"/>
        </w:rPr>
        <w:t xml:space="preserve">nanie w wysokości </w:t>
      </w:r>
      <w:r w:rsidR="00E6159A" w:rsidRPr="00072D8F">
        <w:rPr>
          <w:sz w:val="24"/>
          <w:szCs w:val="19"/>
        </w:rPr>
        <w:t xml:space="preserve">128.187.243,09 </w:t>
      </w:r>
      <w:r w:rsidRPr="00072D8F">
        <w:rPr>
          <w:sz w:val="24"/>
          <w:szCs w:val="19"/>
        </w:rPr>
        <w:t>zł.) obejmują:</w:t>
      </w:r>
    </w:p>
    <w:p w:rsidR="003B3F9C" w:rsidRPr="00072D8F" w:rsidRDefault="003B3F9C" w:rsidP="003B3F9C">
      <w:pPr>
        <w:pStyle w:val="Tekstpodstawowy"/>
        <w:numPr>
          <w:ilvl w:val="0"/>
          <w:numId w:val="19"/>
        </w:numPr>
        <w:rPr>
          <w:iCs/>
          <w:sz w:val="24"/>
          <w:szCs w:val="19"/>
        </w:rPr>
      </w:pPr>
      <w:r w:rsidRPr="00072D8F">
        <w:rPr>
          <w:sz w:val="24"/>
          <w:szCs w:val="19"/>
        </w:rPr>
        <w:t xml:space="preserve">wydatki bieżące w kwocie </w:t>
      </w:r>
      <w:r w:rsidR="00895CCB" w:rsidRPr="00072D8F">
        <w:rPr>
          <w:sz w:val="24"/>
          <w:szCs w:val="19"/>
        </w:rPr>
        <w:t xml:space="preserve">118.278.737 </w:t>
      </w:r>
      <w:r w:rsidRPr="00072D8F">
        <w:rPr>
          <w:iCs/>
          <w:sz w:val="24"/>
          <w:szCs w:val="19"/>
        </w:rPr>
        <w:t>zł. (wyk</w:t>
      </w:r>
      <w:r w:rsidR="00037AC7" w:rsidRPr="00072D8F">
        <w:rPr>
          <w:iCs/>
          <w:sz w:val="24"/>
          <w:szCs w:val="19"/>
        </w:rPr>
        <w:t xml:space="preserve">onanie w wysokości </w:t>
      </w:r>
      <w:r w:rsidR="00570D2F" w:rsidRPr="00072D8F">
        <w:rPr>
          <w:iCs/>
          <w:sz w:val="24"/>
          <w:szCs w:val="19"/>
        </w:rPr>
        <w:br/>
      </w:r>
      <w:r w:rsidR="00895CCB" w:rsidRPr="00072D8F">
        <w:rPr>
          <w:iCs/>
          <w:sz w:val="24"/>
          <w:szCs w:val="19"/>
        </w:rPr>
        <w:t xml:space="preserve">116.410.472,16 </w:t>
      </w:r>
      <w:r w:rsidRPr="00072D8F">
        <w:rPr>
          <w:iCs/>
          <w:sz w:val="24"/>
          <w:szCs w:val="19"/>
        </w:rPr>
        <w:t>zł.) z podziałem na:</w:t>
      </w:r>
    </w:p>
    <w:p w:rsidR="003B3F9C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>obsługę dłu</w:t>
      </w:r>
      <w:r w:rsidR="00680712" w:rsidRPr="00072D8F">
        <w:rPr>
          <w:sz w:val="24"/>
          <w:szCs w:val="19"/>
        </w:rPr>
        <w:t xml:space="preserve">gu - zaplanowano kwotę </w:t>
      </w:r>
      <w:r w:rsidR="001B3244" w:rsidRPr="00072D8F">
        <w:rPr>
          <w:sz w:val="24"/>
          <w:szCs w:val="19"/>
        </w:rPr>
        <w:t xml:space="preserve">789.269 </w:t>
      </w:r>
      <w:r w:rsidR="00570D2F" w:rsidRPr="00072D8F">
        <w:rPr>
          <w:sz w:val="24"/>
          <w:szCs w:val="19"/>
        </w:rPr>
        <w:t xml:space="preserve">zł.; wykonano w kwocie </w:t>
      </w:r>
      <w:r w:rsidR="001B3244" w:rsidRPr="00072D8F">
        <w:rPr>
          <w:sz w:val="24"/>
          <w:szCs w:val="19"/>
        </w:rPr>
        <w:br/>
        <w:t>740.950</w:t>
      </w:r>
      <w:r w:rsidR="00570D2F" w:rsidRPr="00072D8F">
        <w:rPr>
          <w:sz w:val="24"/>
          <w:szCs w:val="19"/>
        </w:rPr>
        <w:t xml:space="preserve"> zł., co stanowi </w:t>
      </w:r>
      <w:r w:rsidR="001B3244" w:rsidRPr="00072D8F">
        <w:rPr>
          <w:sz w:val="24"/>
          <w:szCs w:val="19"/>
        </w:rPr>
        <w:t>93,88</w:t>
      </w:r>
      <w:r w:rsidRPr="00072D8F">
        <w:rPr>
          <w:sz w:val="24"/>
          <w:szCs w:val="19"/>
        </w:rPr>
        <w:t xml:space="preserve"> 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>wynagrodzenia i składki od nich naliczan</w:t>
      </w:r>
      <w:r w:rsidR="003F104B" w:rsidRPr="00072D8F">
        <w:rPr>
          <w:sz w:val="24"/>
          <w:szCs w:val="19"/>
        </w:rPr>
        <w:t>e - zaplanowano</w:t>
      </w:r>
      <w:r w:rsidR="00570D2F" w:rsidRPr="00072D8F">
        <w:rPr>
          <w:sz w:val="24"/>
          <w:szCs w:val="19"/>
        </w:rPr>
        <w:t xml:space="preserve"> kwotę </w:t>
      </w:r>
      <w:r w:rsidR="001B3244" w:rsidRPr="00072D8F">
        <w:rPr>
          <w:sz w:val="24"/>
          <w:szCs w:val="19"/>
        </w:rPr>
        <w:br/>
        <w:t xml:space="preserve">78.190.314 </w:t>
      </w:r>
      <w:r w:rsidRPr="00072D8F">
        <w:rPr>
          <w:sz w:val="24"/>
          <w:szCs w:val="19"/>
        </w:rPr>
        <w:t>zł.;</w:t>
      </w:r>
      <w:r w:rsidR="00FF6F63" w:rsidRPr="00072D8F">
        <w:rPr>
          <w:sz w:val="24"/>
          <w:szCs w:val="19"/>
        </w:rPr>
        <w:t xml:space="preserve"> wykonano w kwocie </w:t>
      </w:r>
      <w:r w:rsidR="001B3244" w:rsidRPr="00072D8F">
        <w:rPr>
          <w:sz w:val="24"/>
          <w:szCs w:val="19"/>
        </w:rPr>
        <w:t xml:space="preserve">77.683.030,51 </w:t>
      </w:r>
      <w:r w:rsidR="00FF6F63" w:rsidRPr="00072D8F">
        <w:rPr>
          <w:sz w:val="24"/>
          <w:szCs w:val="19"/>
        </w:rPr>
        <w:t xml:space="preserve">zł., co stanowi </w:t>
      </w:r>
      <w:r w:rsidR="001B3244" w:rsidRPr="00072D8F">
        <w:rPr>
          <w:sz w:val="24"/>
          <w:szCs w:val="19"/>
        </w:rPr>
        <w:t xml:space="preserve">99,35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 xml:space="preserve">wydatki na zakup energii - zaplanowano kwotę </w:t>
      </w:r>
      <w:r w:rsidR="006F4A89" w:rsidRPr="00072D8F">
        <w:rPr>
          <w:sz w:val="24"/>
          <w:szCs w:val="19"/>
        </w:rPr>
        <w:t xml:space="preserve">3.925.109 </w:t>
      </w:r>
      <w:r w:rsidRPr="00072D8F">
        <w:rPr>
          <w:sz w:val="24"/>
          <w:szCs w:val="19"/>
        </w:rPr>
        <w:t>zł.</w:t>
      </w:r>
      <w:r w:rsidR="00570D2F" w:rsidRPr="00072D8F">
        <w:rPr>
          <w:sz w:val="24"/>
          <w:szCs w:val="19"/>
        </w:rPr>
        <w:t xml:space="preserve">; wykonano w kwocie </w:t>
      </w:r>
      <w:r w:rsidR="006F4A89" w:rsidRPr="00072D8F">
        <w:rPr>
          <w:sz w:val="24"/>
          <w:szCs w:val="19"/>
        </w:rPr>
        <w:t xml:space="preserve">3.881.372,07 </w:t>
      </w:r>
      <w:r w:rsidR="00570D2F" w:rsidRPr="00072D8F">
        <w:rPr>
          <w:sz w:val="24"/>
          <w:szCs w:val="19"/>
        </w:rPr>
        <w:t xml:space="preserve">zł., co stanowi </w:t>
      </w:r>
      <w:r w:rsidR="000F2782">
        <w:rPr>
          <w:sz w:val="24"/>
          <w:szCs w:val="19"/>
        </w:rPr>
        <w:t>98,89</w:t>
      </w:r>
      <w:r w:rsidR="006F4A89" w:rsidRPr="00072D8F">
        <w:rPr>
          <w:sz w:val="24"/>
          <w:szCs w:val="19"/>
        </w:rPr>
        <w:t xml:space="preserve"> </w:t>
      </w:r>
      <w:r w:rsidRPr="00072D8F">
        <w:rPr>
          <w:sz w:val="24"/>
          <w:szCs w:val="19"/>
        </w:rPr>
        <w:t>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 xml:space="preserve">wydatki na zakup usług remontowych - zaplanowano kwotę </w:t>
      </w:r>
      <w:r w:rsidR="00E151BA" w:rsidRPr="00072D8F">
        <w:rPr>
          <w:sz w:val="24"/>
          <w:szCs w:val="19"/>
        </w:rPr>
        <w:t xml:space="preserve">604.980 </w:t>
      </w:r>
      <w:r w:rsidRPr="00072D8F">
        <w:rPr>
          <w:sz w:val="24"/>
          <w:szCs w:val="19"/>
        </w:rPr>
        <w:t xml:space="preserve">zł.; wykonano w kwocie </w:t>
      </w:r>
      <w:r w:rsidR="00E151BA" w:rsidRPr="00072D8F">
        <w:rPr>
          <w:sz w:val="24"/>
          <w:szCs w:val="19"/>
        </w:rPr>
        <w:t xml:space="preserve">593.033,14 </w:t>
      </w:r>
      <w:r w:rsidRPr="00072D8F">
        <w:rPr>
          <w:sz w:val="24"/>
          <w:szCs w:val="19"/>
        </w:rPr>
        <w:t xml:space="preserve">zł., co stanowi </w:t>
      </w:r>
      <w:r w:rsidR="00E151BA" w:rsidRPr="00072D8F">
        <w:rPr>
          <w:sz w:val="24"/>
          <w:szCs w:val="19"/>
        </w:rPr>
        <w:t>98,03</w:t>
      </w:r>
      <w:r w:rsidRPr="00072D8F">
        <w:rPr>
          <w:sz w:val="24"/>
          <w:szCs w:val="19"/>
        </w:rPr>
        <w:t>% środków zaplanowanych,</w:t>
      </w:r>
      <w:r w:rsidRPr="00072D8F">
        <w:rPr>
          <w:sz w:val="24"/>
          <w:szCs w:val="19"/>
        </w:rPr>
        <w:tab/>
      </w:r>
      <w:r w:rsidRPr="00072D8F">
        <w:rPr>
          <w:sz w:val="24"/>
          <w:szCs w:val="19"/>
        </w:rPr>
        <w:tab/>
      </w:r>
    </w:p>
    <w:p w:rsidR="004A23AE" w:rsidRPr="00072D8F" w:rsidRDefault="003B3F9C" w:rsidP="001A1DB9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>dotac</w:t>
      </w:r>
      <w:r w:rsidR="00291AA0" w:rsidRPr="00072D8F">
        <w:rPr>
          <w:sz w:val="24"/>
          <w:szCs w:val="19"/>
        </w:rPr>
        <w:t>je - zapl</w:t>
      </w:r>
      <w:r w:rsidR="00354B4C" w:rsidRPr="00072D8F">
        <w:rPr>
          <w:sz w:val="24"/>
          <w:szCs w:val="19"/>
        </w:rPr>
        <w:t xml:space="preserve">anowano kwotę </w:t>
      </w:r>
      <w:r w:rsidR="0097441D" w:rsidRPr="00072D8F">
        <w:rPr>
          <w:sz w:val="24"/>
          <w:szCs w:val="19"/>
        </w:rPr>
        <w:t xml:space="preserve">8.068.516 </w:t>
      </w:r>
      <w:r w:rsidRPr="00072D8F">
        <w:rPr>
          <w:sz w:val="24"/>
          <w:szCs w:val="19"/>
        </w:rPr>
        <w:t>zł.</w:t>
      </w:r>
      <w:r w:rsidR="00F53E2E" w:rsidRPr="00072D8F">
        <w:rPr>
          <w:sz w:val="24"/>
          <w:szCs w:val="19"/>
        </w:rPr>
        <w:t>;</w:t>
      </w:r>
      <w:r w:rsidR="00354B4C" w:rsidRPr="00072D8F">
        <w:rPr>
          <w:sz w:val="24"/>
          <w:szCs w:val="19"/>
        </w:rPr>
        <w:t xml:space="preserve"> wykonano w kwocie </w:t>
      </w:r>
      <w:r w:rsidR="00354B4C" w:rsidRPr="00072D8F">
        <w:rPr>
          <w:sz w:val="24"/>
          <w:szCs w:val="19"/>
        </w:rPr>
        <w:br/>
      </w:r>
      <w:r w:rsidR="0097441D" w:rsidRPr="00072D8F">
        <w:rPr>
          <w:sz w:val="24"/>
          <w:szCs w:val="19"/>
        </w:rPr>
        <w:t xml:space="preserve">7.981.288,88 </w:t>
      </w:r>
      <w:r w:rsidR="00354B4C" w:rsidRPr="00072D8F">
        <w:rPr>
          <w:sz w:val="24"/>
          <w:szCs w:val="19"/>
        </w:rPr>
        <w:t xml:space="preserve">zł., co stanowi </w:t>
      </w:r>
      <w:r w:rsidR="0097441D" w:rsidRPr="00072D8F">
        <w:rPr>
          <w:sz w:val="24"/>
          <w:szCs w:val="19"/>
        </w:rPr>
        <w:t xml:space="preserve">98,92 </w:t>
      </w:r>
      <w:r w:rsidRPr="00072D8F">
        <w:rPr>
          <w:sz w:val="24"/>
          <w:szCs w:val="19"/>
        </w:rPr>
        <w:t>% środków zaplanowanych</w:t>
      </w:r>
      <w:r w:rsidR="00E533D7" w:rsidRPr="00072D8F">
        <w:rPr>
          <w:sz w:val="24"/>
          <w:szCs w:val="19"/>
        </w:rPr>
        <w:t>,</w:t>
      </w:r>
    </w:p>
    <w:p w:rsidR="003B3F9C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>pozostałe wydatki bieżąc</w:t>
      </w:r>
      <w:r w:rsidR="00040A4F" w:rsidRPr="00072D8F">
        <w:rPr>
          <w:sz w:val="24"/>
          <w:szCs w:val="19"/>
        </w:rPr>
        <w:t xml:space="preserve">e - zaplanowano kwotę </w:t>
      </w:r>
      <w:r w:rsidR="00814584" w:rsidRPr="00072D8F">
        <w:rPr>
          <w:sz w:val="24"/>
          <w:szCs w:val="19"/>
        </w:rPr>
        <w:t xml:space="preserve">26.700.549 </w:t>
      </w:r>
      <w:r w:rsidRPr="00072D8F">
        <w:rPr>
          <w:sz w:val="24"/>
          <w:szCs w:val="19"/>
        </w:rPr>
        <w:t xml:space="preserve">zł.; wykonano w kwocie </w:t>
      </w:r>
      <w:r w:rsidR="00814584" w:rsidRPr="00072D8F">
        <w:rPr>
          <w:sz w:val="24"/>
          <w:szCs w:val="19"/>
        </w:rPr>
        <w:t>25.</w:t>
      </w:r>
      <w:r w:rsidR="002B3EB7" w:rsidRPr="00072D8F">
        <w:rPr>
          <w:sz w:val="24"/>
          <w:szCs w:val="19"/>
        </w:rPr>
        <w:t>5</w:t>
      </w:r>
      <w:r w:rsidR="00814584" w:rsidRPr="00072D8F">
        <w:rPr>
          <w:sz w:val="24"/>
          <w:szCs w:val="19"/>
        </w:rPr>
        <w:t xml:space="preserve">30.797,56 </w:t>
      </w:r>
      <w:r w:rsidR="007A6F54" w:rsidRPr="00072D8F">
        <w:rPr>
          <w:sz w:val="24"/>
          <w:szCs w:val="19"/>
        </w:rPr>
        <w:t xml:space="preserve">zł., co stanowi </w:t>
      </w:r>
      <w:r w:rsidR="002B3EB7" w:rsidRPr="00072D8F">
        <w:rPr>
          <w:sz w:val="24"/>
          <w:szCs w:val="19"/>
        </w:rPr>
        <w:t>95,62</w:t>
      </w:r>
      <w:r w:rsidR="00814584" w:rsidRPr="00072D8F">
        <w:rPr>
          <w:sz w:val="24"/>
          <w:szCs w:val="19"/>
        </w:rPr>
        <w:t xml:space="preserve"> </w:t>
      </w:r>
      <w:r w:rsidRPr="00072D8F">
        <w:rPr>
          <w:sz w:val="24"/>
          <w:szCs w:val="19"/>
        </w:rPr>
        <w:t>% środków zaplanowanych;</w:t>
      </w:r>
    </w:p>
    <w:p w:rsidR="003B3F9C" w:rsidRPr="00072D8F" w:rsidRDefault="003B3F9C" w:rsidP="003B3F9C">
      <w:pPr>
        <w:pStyle w:val="Tekstpodstawowy"/>
        <w:numPr>
          <w:ilvl w:val="0"/>
          <w:numId w:val="19"/>
        </w:numPr>
        <w:rPr>
          <w:iCs/>
          <w:sz w:val="24"/>
          <w:szCs w:val="19"/>
        </w:rPr>
      </w:pPr>
      <w:r w:rsidRPr="00072D8F">
        <w:rPr>
          <w:sz w:val="24"/>
          <w:szCs w:val="19"/>
        </w:rPr>
        <w:t xml:space="preserve">wydatki majątkowe w kwocie </w:t>
      </w:r>
      <w:r w:rsidR="00FB0AD4" w:rsidRPr="00072D8F">
        <w:rPr>
          <w:sz w:val="24"/>
          <w:szCs w:val="19"/>
        </w:rPr>
        <w:t xml:space="preserve">35.244.006 </w:t>
      </w:r>
      <w:r w:rsidRPr="00072D8F">
        <w:rPr>
          <w:iCs/>
          <w:sz w:val="24"/>
          <w:szCs w:val="19"/>
        </w:rPr>
        <w:t xml:space="preserve">zł. (wykonanie w wysokości </w:t>
      </w:r>
      <w:r w:rsidR="00DF2E79" w:rsidRPr="00072D8F">
        <w:rPr>
          <w:iCs/>
          <w:sz w:val="24"/>
          <w:szCs w:val="19"/>
        </w:rPr>
        <w:br/>
      </w:r>
      <w:r w:rsidR="00FB0AD4" w:rsidRPr="00072D8F">
        <w:rPr>
          <w:iCs/>
          <w:sz w:val="24"/>
          <w:szCs w:val="19"/>
        </w:rPr>
        <w:t xml:space="preserve">11.776.770,93 </w:t>
      </w:r>
      <w:r w:rsidRPr="00072D8F">
        <w:rPr>
          <w:iCs/>
          <w:sz w:val="24"/>
          <w:szCs w:val="19"/>
        </w:rPr>
        <w:t>zł.) z podziałem na:</w:t>
      </w:r>
    </w:p>
    <w:p w:rsidR="003B3F9C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iCs/>
          <w:sz w:val="24"/>
          <w:szCs w:val="19"/>
        </w:rPr>
        <w:t xml:space="preserve">jednoroczne zadania inwestycyjne - </w:t>
      </w:r>
      <w:r w:rsidR="009073B5" w:rsidRPr="00072D8F">
        <w:rPr>
          <w:sz w:val="24"/>
          <w:szCs w:val="19"/>
        </w:rPr>
        <w:t xml:space="preserve">zaplanowano kwotę </w:t>
      </w:r>
      <w:r w:rsidR="009F7136" w:rsidRPr="00072D8F">
        <w:rPr>
          <w:sz w:val="24"/>
          <w:szCs w:val="19"/>
        </w:rPr>
        <w:t xml:space="preserve">6.855.657 </w:t>
      </w:r>
      <w:r w:rsidRPr="00072D8F">
        <w:rPr>
          <w:sz w:val="24"/>
          <w:szCs w:val="19"/>
        </w:rPr>
        <w:t xml:space="preserve">zł.; wykonano w kwocie </w:t>
      </w:r>
      <w:r w:rsidR="009F7136" w:rsidRPr="00072D8F">
        <w:rPr>
          <w:sz w:val="24"/>
          <w:szCs w:val="19"/>
        </w:rPr>
        <w:t xml:space="preserve">6.825.202,26 </w:t>
      </w:r>
      <w:r w:rsidR="00E742F4" w:rsidRPr="00072D8F">
        <w:rPr>
          <w:sz w:val="24"/>
          <w:szCs w:val="19"/>
        </w:rPr>
        <w:t xml:space="preserve">zł., co stanowi </w:t>
      </w:r>
      <w:r w:rsidR="00511CC1">
        <w:rPr>
          <w:sz w:val="24"/>
          <w:szCs w:val="19"/>
        </w:rPr>
        <w:t>99,56</w:t>
      </w:r>
      <w:r w:rsidRPr="00072D8F">
        <w:rPr>
          <w:sz w:val="24"/>
          <w:szCs w:val="19"/>
        </w:rPr>
        <w:t xml:space="preserve"> % środków zaplanowanych,</w:t>
      </w:r>
    </w:p>
    <w:p w:rsidR="003B3F9C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>wieloletnie</w:t>
      </w:r>
      <w:r w:rsidRPr="00072D8F">
        <w:rPr>
          <w:iCs/>
          <w:sz w:val="24"/>
          <w:szCs w:val="19"/>
        </w:rPr>
        <w:t xml:space="preserve"> zadania inwestycyjne - </w:t>
      </w:r>
      <w:r w:rsidR="00E742F4" w:rsidRPr="00072D8F">
        <w:rPr>
          <w:sz w:val="24"/>
          <w:szCs w:val="19"/>
        </w:rPr>
        <w:t xml:space="preserve">zaplanowano kwotę </w:t>
      </w:r>
      <w:r w:rsidR="00A60406" w:rsidRPr="00072D8F">
        <w:rPr>
          <w:sz w:val="24"/>
          <w:szCs w:val="19"/>
        </w:rPr>
        <w:t xml:space="preserve">26.137.349 </w:t>
      </w:r>
      <w:r w:rsidRPr="00072D8F">
        <w:rPr>
          <w:sz w:val="24"/>
          <w:szCs w:val="19"/>
        </w:rPr>
        <w:t xml:space="preserve">zł.; wykonano w kwocie </w:t>
      </w:r>
      <w:r w:rsidR="00A60406" w:rsidRPr="00072D8F">
        <w:rPr>
          <w:sz w:val="24"/>
          <w:szCs w:val="19"/>
        </w:rPr>
        <w:t xml:space="preserve">3.078.051,44 </w:t>
      </w:r>
      <w:r w:rsidR="00E742F4" w:rsidRPr="00072D8F">
        <w:rPr>
          <w:sz w:val="24"/>
          <w:szCs w:val="19"/>
        </w:rPr>
        <w:t xml:space="preserve">zł., co stanowi </w:t>
      </w:r>
      <w:r w:rsidR="00A60406" w:rsidRPr="00072D8F">
        <w:rPr>
          <w:sz w:val="24"/>
          <w:szCs w:val="19"/>
        </w:rPr>
        <w:t xml:space="preserve">11,78 </w:t>
      </w:r>
      <w:r w:rsidRPr="00072D8F">
        <w:rPr>
          <w:sz w:val="24"/>
          <w:szCs w:val="19"/>
        </w:rPr>
        <w:t>% środków zaplanowanych,</w:t>
      </w:r>
    </w:p>
    <w:p w:rsidR="00C563D9" w:rsidRPr="00072D8F" w:rsidRDefault="003B3F9C" w:rsidP="003B3F9C">
      <w:pPr>
        <w:pStyle w:val="Tekstpodstawowy"/>
        <w:numPr>
          <w:ilvl w:val="1"/>
          <w:numId w:val="19"/>
        </w:numPr>
        <w:rPr>
          <w:sz w:val="24"/>
          <w:szCs w:val="19"/>
        </w:rPr>
      </w:pPr>
      <w:r w:rsidRPr="00072D8F">
        <w:rPr>
          <w:sz w:val="24"/>
          <w:szCs w:val="19"/>
        </w:rPr>
        <w:t>dotacje i pomoce finansowe na realizację zadań inwestycyjnych</w:t>
      </w:r>
      <w:r w:rsidR="008C2FC4" w:rsidRPr="00072D8F">
        <w:rPr>
          <w:sz w:val="24"/>
          <w:szCs w:val="19"/>
        </w:rPr>
        <w:t xml:space="preserve"> oraz wpłaty jednostek na państwowy fundusz celowy na finansowanie lub dofinansowanie zadań inwestycyjnych</w:t>
      </w:r>
      <w:r w:rsidRPr="00072D8F">
        <w:rPr>
          <w:sz w:val="24"/>
          <w:szCs w:val="19"/>
        </w:rPr>
        <w:t xml:space="preserve"> - zaplanowano kwotę </w:t>
      </w:r>
      <w:r w:rsidR="004D39F8" w:rsidRPr="00072D8F">
        <w:rPr>
          <w:sz w:val="24"/>
          <w:szCs w:val="19"/>
        </w:rPr>
        <w:t>2.251.000</w:t>
      </w:r>
      <w:r w:rsidR="00A84E34" w:rsidRPr="00072D8F">
        <w:rPr>
          <w:sz w:val="24"/>
          <w:szCs w:val="19"/>
        </w:rPr>
        <w:t xml:space="preserve"> </w:t>
      </w:r>
      <w:r w:rsidRPr="00072D8F">
        <w:rPr>
          <w:sz w:val="24"/>
          <w:szCs w:val="19"/>
        </w:rPr>
        <w:t xml:space="preserve">zł.; </w:t>
      </w:r>
      <w:r w:rsidR="004C34C3" w:rsidRPr="00072D8F">
        <w:rPr>
          <w:sz w:val="24"/>
          <w:szCs w:val="19"/>
        </w:rPr>
        <w:t xml:space="preserve">wykonano </w:t>
      </w:r>
      <w:r w:rsidR="00693DA5" w:rsidRPr="00072D8F">
        <w:rPr>
          <w:sz w:val="24"/>
          <w:szCs w:val="19"/>
        </w:rPr>
        <w:br/>
      </w:r>
      <w:r w:rsidR="004C34C3" w:rsidRPr="00072D8F">
        <w:rPr>
          <w:sz w:val="24"/>
          <w:szCs w:val="19"/>
        </w:rPr>
        <w:t xml:space="preserve">w kwocie </w:t>
      </w:r>
      <w:r w:rsidR="007B37E2" w:rsidRPr="00072D8F">
        <w:rPr>
          <w:sz w:val="24"/>
          <w:szCs w:val="19"/>
        </w:rPr>
        <w:t xml:space="preserve">1.873.517,23 </w:t>
      </w:r>
      <w:r w:rsidR="00A84E34" w:rsidRPr="00072D8F">
        <w:rPr>
          <w:sz w:val="24"/>
          <w:szCs w:val="19"/>
        </w:rPr>
        <w:t xml:space="preserve">zł., co </w:t>
      </w:r>
      <w:r w:rsidR="008C2FC4" w:rsidRPr="00072D8F">
        <w:rPr>
          <w:sz w:val="24"/>
          <w:szCs w:val="19"/>
        </w:rPr>
        <w:t xml:space="preserve">stanowi </w:t>
      </w:r>
      <w:r w:rsidR="007B37E2" w:rsidRPr="00072D8F">
        <w:rPr>
          <w:sz w:val="24"/>
          <w:szCs w:val="19"/>
        </w:rPr>
        <w:t>83,23</w:t>
      </w:r>
      <w:r w:rsidR="007C4D32" w:rsidRPr="00072D8F">
        <w:rPr>
          <w:sz w:val="24"/>
          <w:szCs w:val="19"/>
        </w:rPr>
        <w:t xml:space="preserve"> % środków zaplanowanych.</w:t>
      </w:r>
    </w:p>
    <w:p w:rsidR="00820FB5" w:rsidRDefault="00820FB5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Default="00C414AC" w:rsidP="00820FB5">
      <w:pPr>
        <w:pStyle w:val="Tekstpodstawowy"/>
        <w:ind w:left="1440"/>
        <w:rPr>
          <w:sz w:val="24"/>
          <w:szCs w:val="19"/>
        </w:rPr>
      </w:pPr>
    </w:p>
    <w:p w:rsidR="00C414AC" w:rsidRPr="00072D8F" w:rsidRDefault="00C414AC" w:rsidP="00820FB5">
      <w:pPr>
        <w:pStyle w:val="Tekstpodstawowy"/>
        <w:ind w:left="1440"/>
        <w:rPr>
          <w:sz w:val="24"/>
          <w:szCs w:val="19"/>
        </w:rPr>
      </w:pPr>
    </w:p>
    <w:p w:rsidR="000255AF" w:rsidRPr="00C414AC" w:rsidRDefault="003B3F9C" w:rsidP="00C414AC">
      <w:pPr>
        <w:pStyle w:val="Tekstpodstawowy3"/>
      </w:pPr>
      <w:r w:rsidRPr="00072D8F">
        <w:lastRenderedPageBreak/>
        <w:t>Wykonanie p</w:t>
      </w:r>
      <w:r w:rsidR="00616F6F" w:rsidRPr="00072D8F">
        <w:t>l</w:t>
      </w:r>
      <w:r w:rsidR="00046900" w:rsidRPr="00072D8F">
        <w:t xml:space="preserve">anowanych wydatków, na dzień </w:t>
      </w:r>
      <w:r w:rsidR="00DC6957" w:rsidRPr="00072D8F">
        <w:t>31.12</w:t>
      </w:r>
      <w:r w:rsidR="00274D3E" w:rsidRPr="00072D8F">
        <w:t>.2014</w:t>
      </w:r>
      <w:r w:rsidRPr="00072D8F">
        <w:t xml:space="preserve"> roku, według działów klasyfikacji budżetowej przedstawia się następująco:</w:t>
      </w:r>
    </w:p>
    <w:p w:rsidR="000255AF" w:rsidRPr="00072D8F" w:rsidRDefault="000255AF" w:rsidP="00C414AC">
      <w:pPr>
        <w:pStyle w:val="Tekstpodstawowy3"/>
        <w:rPr>
          <w:b/>
          <w:bCs/>
          <w:iCs/>
          <w:szCs w:val="24"/>
        </w:rPr>
      </w:pPr>
    </w:p>
    <w:p w:rsidR="003B3F9C" w:rsidRPr="00072D8F" w:rsidRDefault="003B3F9C" w:rsidP="003B3F9C">
      <w:pPr>
        <w:pStyle w:val="Tekstpodstawowy3"/>
        <w:jc w:val="right"/>
        <w:rPr>
          <w:b/>
          <w:bCs/>
          <w:iCs/>
          <w:szCs w:val="24"/>
        </w:rPr>
      </w:pPr>
      <w:r w:rsidRPr="00072D8F">
        <w:rPr>
          <w:b/>
          <w:bCs/>
          <w:iCs/>
          <w:szCs w:val="24"/>
        </w:rPr>
        <w:t>Tabela nr 4</w:t>
      </w:r>
    </w:p>
    <w:p w:rsidR="003B3F9C" w:rsidRPr="00072D8F" w:rsidRDefault="003B3F9C" w:rsidP="003B3F9C">
      <w:pPr>
        <w:pStyle w:val="Tekstpodstawowy3"/>
        <w:jc w:val="center"/>
        <w:rPr>
          <w:b/>
          <w:bCs/>
          <w:i/>
          <w:iCs/>
          <w:szCs w:val="24"/>
        </w:rPr>
      </w:pPr>
    </w:p>
    <w:p w:rsidR="003B3F9C" w:rsidRPr="00072D8F" w:rsidRDefault="003B3F9C" w:rsidP="003B3F9C">
      <w:pPr>
        <w:jc w:val="center"/>
        <w:rPr>
          <w:b/>
        </w:rPr>
      </w:pPr>
      <w:r w:rsidRPr="00072D8F">
        <w:rPr>
          <w:b/>
        </w:rPr>
        <w:t>Wykonanie pl</w:t>
      </w:r>
      <w:r w:rsidR="00EB7AE5" w:rsidRPr="00072D8F">
        <w:rPr>
          <w:b/>
        </w:rPr>
        <w:t>anowanych wydatków</w:t>
      </w:r>
      <w:r w:rsidR="00EB7AE5" w:rsidRPr="00820FB5">
        <w:rPr>
          <w:b/>
        </w:rPr>
        <w:t xml:space="preserve">, </w:t>
      </w:r>
      <w:r w:rsidR="00EB7AE5" w:rsidRPr="00820FB5">
        <w:rPr>
          <w:b/>
        </w:rPr>
        <w:br/>
      </w:r>
      <w:r w:rsidR="00EB7AE5" w:rsidRPr="00072D8F">
        <w:rPr>
          <w:b/>
        </w:rPr>
        <w:t xml:space="preserve">na dzień </w:t>
      </w:r>
      <w:r w:rsidR="00DC6957" w:rsidRPr="00072D8F">
        <w:rPr>
          <w:b/>
        </w:rPr>
        <w:t>31.12</w:t>
      </w:r>
      <w:r w:rsidR="002B001B" w:rsidRPr="00072D8F">
        <w:rPr>
          <w:b/>
        </w:rPr>
        <w:t>.2014</w:t>
      </w:r>
      <w:r w:rsidRPr="00072D8F">
        <w:rPr>
          <w:b/>
        </w:rPr>
        <w:t xml:space="preserve"> roku, według działów klasyfikacji budżetowej</w:t>
      </w:r>
    </w:p>
    <w:p w:rsidR="003B3F9C" w:rsidRPr="00072D8F" w:rsidRDefault="003B3F9C" w:rsidP="003B3F9C">
      <w:pPr>
        <w:pStyle w:val="xl42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</w:p>
    <w:tbl>
      <w:tblPr>
        <w:tblW w:w="88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2340"/>
        <w:gridCol w:w="1582"/>
        <w:gridCol w:w="1478"/>
        <w:gridCol w:w="1440"/>
        <w:gridCol w:w="1440"/>
      </w:tblGrid>
      <w:tr w:rsidR="003B3F9C" w:rsidRPr="00072D8F" w:rsidTr="00E061C1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Plan</w:t>
            </w:r>
          </w:p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(po zmianach)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Struktura % wykonania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Wskaźnik % (4:3)</w:t>
            </w:r>
          </w:p>
        </w:tc>
      </w:tr>
      <w:tr w:rsidR="003B3F9C" w:rsidRPr="00072D8F" w:rsidTr="00E061C1">
        <w:trPr>
          <w:trHeight w:val="35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sz w:val="14"/>
                <w:szCs w:val="14"/>
              </w:rPr>
            </w:pPr>
            <w:r w:rsidRPr="00072D8F">
              <w:rPr>
                <w:b/>
                <w:sz w:val="14"/>
                <w:szCs w:val="14"/>
              </w:rPr>
              <w:t>6</w:t>
            </w:r>
          </w:p>
        </w:tc>
      </w:tr>
      <w:tr w:rsidR="001E7FF6" w:rsidRPr="00072D8F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Rolnictwo i łowiectwo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136.500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111.854,12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81,94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Leśnictwo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28.067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26.019,00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92,70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Transport i łączność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33.556.866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10.389</w:t>
            </w:r>
            <w:r w:rsidR="00D00033" w:rsidRPr="00072D8F">
              <w:rPr>
                <w:sz w:val="20"/>
                <w:szCs w:val="20"/>
              </w:rPr>
              <w:t>.</w:t>
            </w:r>
            <w:r w:rsidRPr="00072D8F">
              <w:rPr>
                <w:sz w:val="20"/>
                <w:szCs w:val="20"/>
              </w:rPr>
              <w:t>868,78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8,1</w:t>
            </w:r>
            <w:r w:rsidR="00110A3E" w:rsidRPr="00072D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30,96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Turystyka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42.931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42.074,20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98,00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mieszkaniowa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210.089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181.850,04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86,56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Działalność usługowa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1.143.423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1.090.108,00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10A3E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95,34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11.257.077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10.760.430,58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DC6957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8,39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957" w:rsidRPr="00072D8F" w:rsidRDefault="00DC6957" w:rsidP="00DC69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95,59</w:t>
            </w:r>
          </w:p>
        </w:tc>
      </w:tr>
      <w:tr w:rsidR="00DC6957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957" w:rsidRPr="00072D8F" w:rsidRDefault="00DC6957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957" w:rsidRPr="00072D8F" w:rsidRDefault="00DC6957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957" w:rsidRPr="00072D8F" w:rsidRDefault="00DC6957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104.159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957" w:rsidRPr="00072D8F" w:rsidRDefault="0000230D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69.666</w:t>
            </w:r>
            <w:r w:rsidR="00DC6957" w:rsidRPr="00072D8F">
              <w:rPr>
                <w:sz w:val="20"/>
                <w:szCs w:val="20"/>
              </w:rPr>
              <w:t>,</w:t>
            </w:r>
            <w:r w:rsidRPr="00072D8F">
              <w:rPr>
                <w:sz w:val="20"/>
                <w:szCs w:val="20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957" w:rsidRPr="00072D8F" w:rsidRDefault="00DC6957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</w:t>
            </w:r>
            <w:r w:rsidR="00110A3E" w:rsidRPr="00072D8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957" w:rsidRPr="00072D8F" w:rsidRDefault="00DC6957" w:rsidP="00DC69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66,88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6.739.768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6.737.811,</w:t>
            </w:r>
            <w:r w:rsidR="0000230D" w:rsidRPr="00072D8F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99,97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Obsługa długu publicznego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789.269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740.950,00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93,88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758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Różne rozliczenia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333.692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-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801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Oświata i wychowanie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48.740.222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48.293</w:t>
            </w:r>
            <w:r w:rsidR="00D00033" w:rsidRPr="00072D8F">
              <w:rPr>
                <w:sz w:val="20"/>
                <w:szCs w:val="20"/>
              </w:rPr>
              <w:t>.</w:t>
            </w:r>
            <w:r w:rsidRPr="00072D8F">
              <w:rPr>
                <w:sz w:val="20"/>
                <w:szCs w:val="20"/>
              </w:rPr>
              <w:t>122,66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37,6</w:t>
            </w:r>
            <w:r w:rsidR="00110A3E" w:rsidRPr="00072D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093C98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99,08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Ochrona zdrowia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3.856.818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3.684.622,59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95,54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Pomoc społeczna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30.664.069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30.570.991,64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99,70</w:t>
            </w:r>
          </w:p>
        </w:tc>
      </w:tr>
      <w:tr w:rsidR="001E7FF6" w:rsidRPr="0000230D" w:rsidTr="00D00657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Pozostałe zadania w zakresie polityki społecznej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3.612.195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3.595.821,40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99,55</w:t>
            </w:r>
          </w:p>
        </w:tc>
      </w:tr>
      <w:tr w:rsidR="001E7FF6" w:rsidRPr="0000230D" w:rsidTr="00D00657">
        <w:trPr>
          <w:trHeight w:val="51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Edukacyjna opieka wychowawcza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9.147.436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9.018.132,</w:t>
            </w:r>
            <w:r w:rsidR="0000230D" w:rsidRPr="00072D8F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98,59</w:t>
            </w:r>
          </w:p>
        </w:tc>
      </w:tr>
      <w:tr w:rsidR="001E7FF6" w:rsidRPr="0000230D" w:rsidTr="00D00657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865.367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585.619,00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67,67</w:t>
            </w:r>
          </w:p>
        </w:tc>
      </w:tr>
      <w:tr w:rsidR="001E7FF6" w:rsidRPr="0000230D" w:rsidTr="00D00657">
        <w:trPr>
          <w:trHeight w:val="51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1.324.970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1.320.027,41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99,63</w:t>
            </w:r>
          </w:p>
        </w:tc>
      </w:tr>
      <w:tr w:rsidR="001E7FF6" w:rsidRPr="0000230D" w:rsidTr="00D00657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7FF6" w:rsidRPr="00072D8F" w:rsidRDefault="001E7FF6" w:rsidP="00E061C1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1E7FF6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969.825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4925F8">
            <w:pPr>
              <w:jc w:val="right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968.273,77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color w:val="000000"/>
                <w:sz w:val="20"/>
                <w:szCs w:val="20"/>
              </w:rPr>
            </w:pPr>
            <w:r w:rsidRPr="00072D8F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7FF6" w:rsidRPr="00072D8F" w:rsidRDefault="00A50544" w:rsidP="00D00657">
            <w:pPr>
              <w:jc w:val="center"/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99,84</w:t>
            </w:r>
          </w:p>
        </w:tc>
      </w:tr>
      <w:tr w:rsidR="003B3F9C" w:rsidRPr="00820FB5" w:rsidTr="00D00657">
        <w:trPr>
          <w:trHeight w:val="248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B3F9C" w:rsidRPr="00072D8F" w:rsidRDefault="003B3F9C" w:rsidP="00E061C1">
            <w:pPr>
              <w:rPr>
                <w:sz w:val="20"/>
                <w:szCs w:val="20"/>
              </w:rPr>
            </w:pPr>
            <w:r w:rsidRPr="00072D8F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3B3F9C" w:rsidP="00E061C1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D00033" w:rsidP="004925F8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153.522.743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D00033" w:rsidP="004925F8">
            <w:pPr>
              <w:jc w:val="right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128.18</w:t>
            </w:r>
            <w:r w:rsidR="0000230D" w:rsidRPr="00072D8F">
              <w:rPr>
                <w:b/>
                <w:bCs/>
                <w:sz w:val="20"/>
                <w:szCs w:val="20"/>
              </w:rPr>
              <w:t>7.243,09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3F9C" w:rsidRPr="00072D8F" w:rsidRDefault="00110A3E" w:rsidP="00D00657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A3E" w:rsidRPr="00072D8F" w:rsidRDefault="00110A3E" w:rsidP="00110A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2D8F">
              <w:rPr>
                <w:b/>
                <w:bCs/>
                <w:sz w:val="20"/>
                <w:szCs w:val="20"/>
              </w:rPr>
              <w:t>83,50</w:t>
            </w:r>
          </w:p>
        </w:tc>
      </w:tr>
    </w:tbl>
    <w:p w:rsidR="003D79EF" w:rsidRDefault="003D79EF" w:rsidP="000E3229">
      <w:pPr>
        <w:ind w:firstLine="600"/>
        <w:jc w:val="both"/>
        <w:rPr>
          <w:iCs/>
        </w:rPr>
      </w:pPr>
    </w:p>
    <w:p w:rsidR="00820FB5" w:rsidRDefault="00820FB5" w:rsidP="000E3229">
      <w:pPr>
        <w:ind w:firstLine="600"/>
        <w:jc w:val="both"/>
        <w:rPr>
          <w:iCs/>
        </w:rPr>
      </w:pPr>
    </w:p>
    <w:p w:rsidR="001D1C97" w:rsidRPr="00072D8F" w:rsidRDefault="00AF534A" w:rsidP="00AF534A">
      <w:pPr>
        <w:ind w:firstLine="600"/>
        <w:jc w:val="both"/>
        <w:rPr>
          <w:bCs/>
          <w:iCs/>
        </w:rPr>
      </w:pPr>
      <w:r w:rsidRPr="00072D8F">
        <w:rPr>
          <w:iCs/>
        </w:rPr>
        <w:t xml:space="preserve">Z tabeli nr 4 wynika, że </w:t>
      </w:r>
      <w:r w:rsidR="001D1C97" w:rsidRPr="00072D8F">
        <w:rPr>
          <w:iCs/>
        </w:rPr>
        <w:t xml:space="preserve">w dziale 600 „Transport i łączność” </w:t>
      </w:r>
      <w:r w:rsidR="001D1C97" w:rsidRPr="00072D8F">
        <w:rPr>
          <w:bCs/>
          <w:iCs/>
        </w:rPr>
        <w:t xml:space="preserve">zrealizowano wydatki </w:t>
      </w:r>
      <w:r w:rsidR="001D1C97" w:rsidRPr="00072D8F">
        <w:rPr>
          <w:bCs/>
          <w:iCs/>
        </w:rPr>
        <w:br/>
        <w:t xml:space="preserve">w wysokości </w:t>
      </w:r>
      <w:r w:rsidR="00665DFE" w:rsidRPr="00072D8F">
        <w:rPr>
          <w:bCs/>
          <w:iCs/>
        </w:rPr>
        <w:t xml:space="preserve">30,96 </w:t>
      </w:r>
      <w:r w:rsidR="001D1C97" w:rsidRPr="00072D8F">
        <w:rPr>
          <w:bCs/>
          <w:iCs/>
        </w:rPr>
        <w:t xml:space="preserve">%  środków zaplanowanych, co wynika z </w:t>
      </w:r>
      <w:r w:rsidR="00665DFE" w:rsidRPr="00072D8F">
        <w:rPr>
          <w:bCs/>
          <w:iCs/>
        </w:rPr>
        <w:t>braku realizacji zadania inwestycyjnego pn.: „Przebudowa Mostu Tczewskiego - etap I”.</w:t>
      </w:r>
    </w:p>
    <w:p w:rsidR="00C15454" w:rsidRPr="00072D8F" w:rsidRDefault="00C15454" w:rsidP="00C15454">
      <w:pPr>
        <w:pStyle w:val="Tekstpodstawowy"/>
        <w:ind w:firstLine="708"/>
        <w:rPr>
          <w:sz w:val="24"/>
        </w:rPr>
      </w:pPr>
      <w:r w:rsidRPr="00072D8F">
        <w:rPr>
          <w:sz w:val="24"/>
        </w:rPr>
        <w:t xml:space="preserve">W dziale 751 „Urzędy naczelnych organów władzy państwowej, kontroli i ochrony prawa oraz sądownictwa” zrealizowano wydatki w wysokości 66,88 % środków zaplanowanych, co wynika z niższej realizacji wydatków związanych z przygotowaniem </w:t>
      </w:r>
      <w:r w:rsidR="00AF390C" w:rsidRPr="00072D8F">
        <w:rPr>
          <w:sz w:val="24"/>
        </w:rPr>
        <w:br/>
      </w:r>
      <w:r w:rsidRPr="00072D8F">
        <w:rPr>
          <w:sz w:val="24"/>
        </w:rPr>
        <w:t>i przeprowadzeniem wyborów do Rady Powiatu Tczewskiego.</w:t>
      </w:r>
    </w:p>
    <w:p w:rsidR="00C15454" w:rsidRPr="00072D8F" w:rsidRDefault="00260A1F" w:rsidP="00E535F6">
      <w:pPr>
        <w:ind w:firstLine="600"/>
        <w:jc w:val="both"/>
        <w:rPr>
          <w:iCs/>
        </w:rPr>
      </w:pPr>
      <w:r w:rsidRPr="00072D8F">
        <w:rPr>
          <w:bCs/>
          <w:iCs/>
        </w:rPr>
        <w:t xml:space="preserve">W dziale 900 „Gospodarka komunalna i ochrona środowiska” zrealizowano wydatki </w:t>
      </w:r>
      <w:r w:rsidRPr="00072D8F">
        <w:rPr>
          <w:bCs/>
          <w:iCs/>
        </w:rPr>
        <w:br/>
        <w:t xml:space="preserve">na poziomie 67,67 % środków zaplanowanych, co wynika </w:t>
      </w:r>
      <w:r w:rsidRPr="00072D8F">
        <w:rPr>
          <w:iCs/>
        </w:rPr>
        <w:t>głównie z  niższego wykonania wydatków związanych z realizacją zadania inwestycyjnego pn.: „Termomodernizacja</w:t>
      </w:r>
      <w:r w:rsidR="000C3715" w:rsidRPr="00072D8F">
        <w:rPr>
          <w:iCs/>
        </w:rPr>
        <w:t xml:space="preserve"> </w:t>
      </w:r>
      <w:r w:rsidR="002B4199" w:rsidRPr="00072D8F">
        <w:rPr>
          <w:iCs/>
        </w:rPr>
        <w:t>obiektów użyteczności publicznej</w:t>
      </w:r>
      <w:r w:rsidRPr="00072D8F">
        <w:rPr>
          <w:iCs/>
        </w:rPr>
        <w:t>”.</w:t>
      </w:r>
    </w:p>
    <w:p w:rsidR="00AF534A" w:rsidRPr="00072D8F" w:rsidRDefault="001D1C97" w:rsidP="00AF534A">
      <w:pPr>
        <w:ind w:firstLine="600"/>
        <w:jc w:val="both"/>
        <w:rPr>
          <w:iCs/>
        </w:rPr>
      </w:pPr>
      <w:r w:rsidRPr="00072D8F">
        <w:rPr>
          <w:iCs/>
        </w:rPr>
        <w:lastRenderedPageBreak/>
        <w:t>W</w:t>
      </w:r>
      <w:r w:rsidR="00AF534A" w:rsidRPr="00072D8F">
        <w:rPr>
          <w:iCs/>
        </w:rPr>
        <w:t xml:space="preserve"> dziale 010 „Rolnictwo i łowiectwo” </w:t>
      </w:r>
      <w:r w:rsidR="00E535F6" w:rsidRPr="00072D8F">
        <w:rPr>
          <w:bCs/>
          <w:iCs/>
        </w:rPr>
        <w:t xml:space="preserve">zrealizowano wydatki </w:t>
      </w:r>
      <w:r w:rsidR="00AF534A" w:rsidRPr="00072D8F">
        <w:rPr>
          <w:bCs/>
          <w:iCs/>
        </w:rPr>
        <w:t xml:space="preserve">w wysokości </w:t>
      </w:r>
      <w:r w:rsidR="00E535F6" w:rsidRPr="00072D8F">
        <w:rPr>
          <w:bCs/>
          <w:iCs/>
        </w:rPr>
        <w:t xml:space="preserve">81,94 </w:t>
      </w:r>
      <w:r w:rsidR="00AF534A" w:rsidRPr="00072D8F">
        <w:rPr>
          <w:bCs/>
          <w:iCs/>
        </w:rPr>
        <w:t xml:space="preserve">%  środków zaplanowanych, co wynika </w:t>
      </w:r>
      <w:r w:rsidR="00E535F6" w:rsidRPr="00072D8F">
        <w:rPr>
          <w:iCs/>
        </w:rPr>
        <w:t xml:space="preserve">głównie z  niższego wykonania wydatków związanych </w:t>
      </w:r>
      <w:r w:rsidR="00AF390C" w:rsidRPr="00072D8F">
        <w:rPr>
          <w:iCs/>
        </w:rPr>
        <w:br/>
      </w:r>
      <w:r w:rsidR="00E535F6" w:rsidRPr="00072D8F">
        <w:rPr>
          <w:iCs/>
        </w:rPr>
        <w:t>z realizacją zadania inwestycyjnego pn.: „Modernizacja drogi powiatowej nr 2800G jako dojazd do gruntów rolnych”.</w:t>
      </w:r>
    </w:p>
    <w:p w:rsidR="00D11BF5" w:rsidRPr="00072D8F" w:rsidRDefault="00D11BF5" w:rsidP="00D11BF5">
      <w:pPr>
        <w:ind w:firstLine="600"/>
        <w:jc w:val="both"/>
        <w:rPr>
          <w:iCs/>
        </w:rPr>
      </w:pPr>
      <w:r w:rsidRPr="00072D8F">
        <w:rPr>
          <w:iCs/>
        </w:rPr>
        <w:t>W dziale 700 „Gospodarka mieszkanio</w:t>
      </w:r>
      <w:r w:rsidR="005E30DA">
        <w:rPr>
          <w:iCs/>
        </w:rPr>
        <w:t>wa” zrealizowano wydatki w 86,56</w:t>
      </w:r>
      <w:r w:rsidRPr="00072D8F">
        <w:rPr>
          <w:iCs/>
        </w:rPr>
        <w:t xml:space="preserve"> % środków zaplanowanych, co wynika głównie z niskiego wykonania wydatków związanych z zakupem usług oraz podatkiem od towarów i usług.</w:t>
      </w:r>
    </w:p>
    <w:p w:rsidR="00D11BF5" w:rsidRPr="00072D8F" w:rsidRDefault="00402565" w:rsidP="00AF534A">
      <w:pPr>
        <w:ind w:firstLine="600"/>
        <w:jc w:val="both"/>
        <w:rPr>
          <w:bCs/>
          <w:iCs/>
        </w:rPr>
      </w:pPr>
      <w:r w:rsidRPr="00072D8F">
        <w:rPr>
          <w:iCs/>
        </w:rPr>
        <w:t>W dziale 020 „Leśnictwo” zrealizowano wydatki w 92,70 % środków zaplanowanych, co wynika głównie z niższego wykonania wydatków związanych z</w:t>
      </w:r>
      <w:r w:rsidR="001B17D5" w:rsidRPr="00072D8F">
        <w:rPr>
          <w:iCs/>
        </w:rPr>
        <w:t xml:space="preserve"> zadaniami z zakresu </w:t>
      </w:r>
      <w:r w:rsidR="004C1DF6" w:rsidRPr="00072D8F">
        <w:rPr>
          <w:iCs/>
        </w:rPr>
        <w:t>gospodarki leśnej.</w:t>
      </w:r>
    </w:p>
    <w:p w:rsidR="00AF534A" w:rsidRPr="00072D8F" w:rsidRDefault="00AF534A" w:rsidP="00AF534A">
      <w:pPr>
        <w:ind w:firstLine="600"/>
        <w:jc w:val="both"/>
      </w:pPr>
      <w:r w:rsidRPr="00072D8F">
        <w:rPr>
          <w:bCs/>
          <w:iCs/>
        </w:rPr>
        <w:t xml:space="preserve">W dziale 757 „Obsługa długu publicznego” zrealizowano wydatki w </w:t>
      </w:r>
      <w:r w:rsidR="00FE6A3F" w:rsidRPr="00072D8F">
        <w:rPr>
          <w:bCs/>
          <w:iCs/>
        </w:rPr>
        <w:t xml:space="preserve">93,88 </w:t>
      </w:r>
      <w:r w:rsidRPr="00072D8F">
        <w:rPr>
          <w:bCs/>
          <w:iCs/>
        </w:rPr>
        <w:t>% środków zaplanowanych, co wynika z n</w:t>
      </w:r>
      <w:r w:rsidR="00FE6A3F" w:rsidRPr="00072D8F">
        <w:rPr>
          <w:bCs/>
          <w:iCs/>
        </w:rPr>
        <w:t>ieponiesienia, w 2014</w:t>
      </w:r>
      <w:r w:rsidRPr="00072D8F">
        <w:rPr>
          <w:bCs/>
          <w:iCs/>
        </w:rPr>
        <w:t xml:space="preserve"> roku, wydatków związanych </w:t>
      </w:r>
      <w:r w:rsidRPr="00072D8F">
        <w:rPr>
          <w:bCs/>
          <w:iCs/>
        </w:rPr>
        <w:br/>
        <w:t xml:space="preserve">z </w:t>
      </w:r>
      <w:r w:rsidRPr="00072D8F">
        <w:t xml:space="preserve">poręczeniem kredytu, zaciągniętego przez Szpital Rehabilitacyjny i Opieki Długoterminowej – Samodzielny Publiczny Zakład Opieki Zdrowotnej w Tczewie, który </w:t>
      </w:r>
      <w:r w:rsidRPr="00072D8F">
        <w:br/>
        <w:t>to kredyt został przejęty przez Tczewskie Centrum Zdrowia Spółka z o.o. w Tczewie (obecnie kredyt jest spłacany przez Szpitale Tczewskie S.A.).</w:t>
      </w:r>
    </w:p>
    <w:p w:rsidR="00B05607" w:rsidRPr="00DB0EB8" w:rsidRDefault="00B05607" w:rsidP="00B05607">
      <w:pPr>
        <w:ind w:firstLine="600"/>
        <w:jc w:val="both"/>
        <w:rPr>
          <w:szCs w:val="19"/>
        </w:rPr>
      </w:pPr>
      <w:r w:rsidRPr="00072D8F">
        <w:rPr>
          <w:iCs/>
        </w:rPr>
        <w:t xml:space="preserve">W dziale 710 „Działalność usługowa” zrealizowano wydatki w </w:t>
      </w:r>
      <w:r w:rsidR="003F0FCD" w:rsidRPr="00072D8F">
        <w:rPr>
          <w:iCs/>
        </w:rPr>
        <w:t xml:space="preserve">95,34 </w:t>
      </w:r>
      <w:r w:rsidRPr="00072D8F">
        <w:rPr>
          <w:iCs/>
        </w:rPr>
        <w:t xml:space="preserve">% środków zaplanowanych, co wynika głównie z niższego wykonania wydatków związanych z zakupem </w:t>
      </w:r>
      <w:r w:rsidR="009E7EE3" w:rsidRPr="00072D8F">
        <w:rPr>
          <w:iCs/>
        </w:rPr>
        <w:t>usług.</w:t>
      </w:r>
    </w:p>
    <w:p w:rsidR="00B05607" w:rsidRPr="00072D8F" w:rsidRDefault="00D9529F" w:rsidP="00464D1A">
      <w:pPr>
        <w:pStyle w:val="Tekstpodstawowy"/>
        <w:ind w:firstLine="708"/>
        <w:rPr>
          <w:sz w:val="24"/>
          <w:szCs w:val="19"/>
        </w:rPr>
      </w:pPr>
      <w:r w:rsidRPr="00072D8F">
        <w:rPr>
          <w:iCs/>
          <w:sz w:val="24"/>
        </w:rPr>
        <w:t xml:space="preserve">W dziale 851 „Ochrona zdrowia” zrealizowano wydatki w 95,54 % środków zaplanowanych, </w:t>
      </w:r>
      <w:r w:rsidRPr="00072D8F">
        <w:rPr>
          <w:bCs/>
          <w:iCs/>
          <w:sz w:val="24"/>
        </w:rPr>
        <w:t xml:space="preserve">co wynika głównie </w:t>
      </w:r>
      <w:r w:rsidRPr="00072D8F">
        <w:rPr>
          <w:iCs/>
          <w:sz w:val="24"/>
        </w:rPr>
        <w:t xml:space="preserve">z niższego wykonania wydatków związanych </w:t>
      </w:r>
      <w:r w:rsidR="008D08C1" w:rsidRPr="00072D8F">
        <w:rPr>
          <w:iCs/>
          <w:sz w:val="24"/>
        </w:rPr>
        <w:t xml:space="preserve">z </w:t>
      </w:r>
      <w:r w:rsidR="008D08C1" w:rsidRPr="00072D8F">
        <w:rPr>
          <w:sz w:val="24"/>
          <w:szCs w:val="19"/>
        </w:rPr>
        <w:t>realizacją programów z zakresu profilaktyki zdrowotnej</w:t>
      </w:r>
      <w:r w:rsidR="008D08C1" w:rsidRPr="00072D8F">
        <w:rPr>
          <w:sz w:val="24"/>
        </w:rPr>
        <w:t xml:space="preserve"> oraz</w:t>
      </w:r>
      <w:r w:rsidR="00CE35B8" w:rsidRPr="00CE35B8">
        <w:rPr>
          <w:sz w:val="24"/>
        </w:rPr>
        <w:t xml:space="preserve"> </w:t>
      </w:r>
      <w:r w:rsidR="00CE35B8" w:rsidRPr="00072D8F">
        <w:rPr>
          <w:sz w:val="24"/>
        </w:rPr>
        <w:t>składek na ubezpieczenie zdrowotne</w:t>
      </w:r>
      <w:r w:rsidR="00CE35B8">
        <w:rPr>
          <w:sz w:val="24"/>
        </w:rPr>
        <w:t xml:space="preserve"> </w:t>
      </w:r>
      <w:r w:rsidR="00B20587">
        <w:rPr>
          <w:sz w:val="24"/>
        </w:rPr>
        <w:br/>
      </w:r>
      <w:r w:rsidR="00CE35B8">
        <w:rPr>
          <w:sz w:val="24"/>
        </w:rPr>
        <w:t xml:space="preserve">za osoby bezrobotne bez prawa do zasiłku </w:t>
      </w:r>
      <w:r w:rsidR="008D08C1" w:rsidRPr="00072D8F">
        <w:rPr>
          <w:sz w:val="24"/>
        </w:rPr>
        <w:t>.</w:t>
      </w:r>
    </w:p>
    <w:p w:rsidR="00AF534A" w:rsidRPr="00DB0EB8" w:rsidRDefault="00AF534A" w:rsidP="00AF534A">
      <w:pPr>
        <w:ind w:firstLine="600"/>
        <w:jc w:val="both"/>
      </w:pPr>
      <w:r w:rsidRPr="00072D8F">
        <w:t xml:space="preserve"> </w:t>
      </w:r>
      <w:r w:rsidRPr="00072D8F">
        <w:rPr>
          <w:bCs/>
          <w:iCs/>
        </w:rPr>
        <w:t xml:space="preserve">W dziale 750 „Administracja publiczna” zrealizowano wydatki w </w:t>
      </w:r>
      <w:r w:rsidR="00464D1A" w:rsidRPr="00072D8F">
        <w:rPr>
          <w:bCs/>
          <w:iCs/>
        </w:rPr>
        <w:t xml:space="preserve">95,59 </w:t>
      </w:r>
      <w:r w:rsidRPr="00072D8F">
        <w:rPr>
          <w:bCs/>
          <w:iCs/>
        </w:rPr>
        <w:t xml:space="preserve">% środków zaplanowanych, co wynika głównie z niższego wykonania wydatków związanych </w:t>
      </w:r>
      <w:r w:rsidR="00C4390E" w:rsidRPr="00072D8F">
        <w:rPr>
          <w:bCs/>
          <w:iCs/>
        </w:rPr>
        <w:br/>
      </w:r>
      <w:r w:rsidRPr="00072D8F">
        <w:rPr>
          <w:bCs/>
          <w:iCs/>
        </w:rPr>
        <w:t>z</w:t>
      </w:r>
      <w:r w:rsidR="009B3204" w:rsidRPr="00072D8F">
        <w:rPr>
          <w:bCs/>
          <w:iCs/>
        </w:rPr>
        <w:t xml:space="preserve"> wynagrodzeniami osobowymi pracowników, zakupem usług oraz </w:t>
      </w:r>
      <w:r w:rsidRPr="00072D8F">
        <w:rPr>
          <w:bCs/>
          <w:iCs/>
        </w:rPr>
        <w:t>kosztami postępowania sądowego.</w:t>
      </w:r>
      <w:r w:rsidRPr="00DB0EB8">
        <w:rPr>
          <w:bCs/>
          <w:iCs/>
        </w:rPr>
        <w:t xml:space="preserve"> </w:t>
      </w:r>
    </w:p>
    <w:p w:rsidR="007033AF" w:rsidRPr="004522F1" w:rsidRDefault="007033AF" w:rsidP="009E2279">
      <w:pPr>
        <w:pStyle w:val="Tekstpodstawowy3"/>
        <w:tabs>
          <w:tab w:val="left" w:pos="0"/>
        </w:tabs>
        <w:rPr>
          <w:szCs w:val="24"/>
        </w:rPr>
      </w:pPr>
    </w:p>
    <w:p w:rsidR="009E2279" w:rsidRPr="004522F1" w:rsidRDefault="000A78AD" w:rsidP="009E2279">
      <w:pPr>
        <w:pStyle w:val="Tekstpodstawowy3"/>
        <w:tabs>
          <w:tab w:val="left" w:pos="0"/>
        </w:tabs>
        <w:rPr>
          <w:szCs w:val="24"/>
        </w:rPr>
      </w:pPr>
      <w:r w:rsidRPr="004522F1">
        <w:rPr>
          <w:szCs w:val="24"/>
        </w:rPr>
        <w:tab/>
      </w:r>
      <w:r w:rsidR="007033AF" w:rsidRPr="004522F1">
        <w:rPr>
          <w:szCs w:val="24"/>
        </w:rPr>
        <w:t>Ponadto, w</w:t>
      </w:r>
      <w:r w:rsidR="009E2279" w:rsidRPr="004522F1">
        <w:rPr>
          <w:szCs w:val="24"/>
        </w:rPr>
        <w:t xml:space="preserve"> 2014 roku</w:t>
      </w:r>
      <w:r w:rsidR="00D33F63" w:rsidRPr="004522F1">
        <w:rPr>
          <w:szCs w:val="24"/>
        </w:rPr>
        <w:t>,</w:t>
      </w:r>
      <w:r w:rsidR="009E2279" w:rsidRPr="004522F1">
        <w:rPr>
          <w:szCs w:val="24"/>
        </w:rPr>
        <w:t xml:space="preserve"> dochody własne gromadzone były </w:t>
      </w:r>
      <w:r w:rsidR="00E638F9" w:rsidRPr="004522F1">
        <w:rPr>
          <w:szCs w:val="24"/>
        </w:rPr>
        <w:t xml:space="preserve">jedynie </w:t>
      </w:r>
      <w:r w:rsidR="009E2279" w:rsidRPr="004522F1">
        <w:rPr>
          <w:szCs w:val="24"/>
        </w:rPr>
        <w:t xml:space="preserve">przez Zespół Placówek Specjalnych w Tczewie. Źródłami dochodów własnych </w:t>
      </w:r>
      <w:r w:rsidR="00E614C8" w:rsidRPr="004522F1">
        <w:rPr>
          <w:szCs w:val="24"/>
        </w:rPr>
        <w:t xml:space="preserve">tej jednostki </w:t>
      </w:r>
      <w:r w:rsidR="009E2279" w:rsidRPr="004522F1">
        <w:rPr>
          <w:szCs w:val="24"/>
        </w:rPr>
        <w:t xml:space="preserve">były wpływy </w:t>
      </w:r>
      <w:r w:rsidRPr="004522F1">
        <w:rPr>
          <w:szCs w:val="24"/>
        </w:rPr>
        <w:br/>
      </w:r>
      <w:r w:rsidR="009E2279" w:rsidRPr="004522F1">
        <w:rPr>
          <w:szCs w:val="24"/>
        </w:rPr>
        <w:t>z usług, dochody z najmu i dzierżawy składników majątkowych oraz odsetki od tych środ</w:t>
      </w:r>
      <w:r w:rsidR="00D33F63" w:rsidRPr="004522F1">
        <w:rPr>
          <w:szCs w:val="24"/>
        </w:rPr>
        <w:t>ków gromadzonych na wydzielonym rachunku bankowym</w:t>
      </w:r>
      <w:r w:rsidR="009E2279" w:rsidRPr="004522F1">
        <w:rPr>
          <w:szCs w:val="24"/>
        </w:rPr>
        <w:t>.</w:t>
      </w:r>
    </w:p>
    <w:p w:rsidR="00EF405B" w:rsidRPr="004522F1" w:rsidRDefault="00EF405B" w:rsidP="00EF405B">
      <w:pPr>
        <w:pStyle w:val="Tekstpodstawowy3"/>
        <w:tabs>
          <w:tab w:val="left" w:pos="0"/>
        </w:tabs>
        <w:rPr>
          <w:szCs w:val="24"/>
        </w:rPr>
      </w:pPr>
      <w:r w:rsidRPr="004522F1">
        <w:rPr>
          <w:szCs w:val="24"/>
        </w:rPr>
        <w:t xml:space="preserve">Plan dochodów własnych w wysokości 50.010 zł., wykonano w 51,77 %  (25.889,65 zł.). </w:t>
      </w:r>
    </w:p>
    <w:p w:rsidR="00EF405B" w:rsidRPr="004522F1" w:rsidRDefault="00EF405B" w:rsidP="009E2279">
      <w:pPr>
        <w:pStyle w:val="Tekstpodstawowy3"/>
        <w:tabs>
          <w:tab w:val="left" w:pos="0"/>
        </w:tabs>
        <w:rPr>
          <w:szCs w:val="24"/>
        </w:rPr>
      </w:pPr>
      <w:r w:rsidRPr="004522F1">
        <w:rPr>
          <w:szCs w:val="24"/>
        </w:rPr>
        <w:t>Plan wydatków w wysokości 50.010 zł., wykonano w 51,77 % (25.889,65 zł.).</w:t>
      </w:r>
    </w:p>
    <w:p w:rsidR="000A78AD" w:rsidRPr="004522F1" w:rsidRDefault="000A78AD" w:rsidP="000A78AD">
      <w:pPr>
        <w:pStyle w:val="Tekstpodstawowy3"/>
        <w:tabs>
          <w:tab w:val="left" w:pos="0"/>
        </w:tabs>
        <w:rPr>
          <w:szCs w:val="24"/>
        </w:rPr>
      </w:pPr>
      <w:r w:rsidRPr="004522F1">
        <w:rPr>
          <w:szCs w:val="24"/>
        </w:rPr>
        <w:t>Wyżej wymieniona kwota została przekazana na rachunek dochodów budżetu powiatu w dniu 30 grudnia 2014 roku.</w:t>
      </w:r>
    </w:p>
    <w:p w:rsidR="003B3F9C" w:rsidRPr="00820FB5" w:rsidRDefault="003B3F9C" w:rsidP="003B3F9C">
      <w:pPr>
        <w:pStyle w:val="Tekstpodstawowy"/>
        <w:rPr>
          <w:sz w:val="24"/>
          <w:szCs w:val="19"/>
        </w:rPr>
      </w:pPr>
    </w:p>
    <w:p w:rsidR="001E072B" w:rsidRPr="00072D8F" w:rsidRDefault="008D4D5F" w:rsidP="001E072B">
      <w:pPr>
        <w:pStyle w:val="Tekstpodstawowy"/>
        <w:ind w:firstLine="708"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>Planowane wydatki na rok 201</w:t>
      </w:r>
      <w:r w:rsidR="00AA346C" w:rsidRPr="00072D8F">
        <w:rPr>
          <w:sz w:val="24"/>
          <w:szCs w:val="19"/>
          <w:shd w:val="clear" w:color="auto" w:fill="FFFFFF"/>
        </w:rPr>
        <w:t>4</w:t>
      </w:r>
      <w:r w:rsidR="003B3F9C" w:rsidRPr="00072D8F">
        <w:rPr>
          <w:sz w:val="24"/>
          <w:szCs w:val="19"/>
          <w:shd w:val="clear" w:color="auto" w:fill="FFFFFF"/>
        </w:rPr>
        <w:t xml:space="preserve"> na realizację przedsięwzięć, objętych </w:t>
      </w:r>
      <w:r w:rsidR="00C10B7D" w:rsidRPr="00072D8F">
        <w:rPr>
          <w:sz w:val="24"/>
          <w:szCs w:val="19"/>
          <w:shd w:val="clear" w:color="auto" w:fill="FFFFFF"/>
        </w:rPr>
        <w:t>wieloletnią prognozą finansową,</w:t>
      </w:r>
      <w:r w:rsidR="003B3F9C" w:rsidRPr="00072D8F">
        <w:rPr>
          <w:sz w:val="24"/>
          <w:szCs w:val="19"/>
          <w:shd w:val="clear" w:color="auto" w:fill="FFFFFF"/>
        </w:rPr>
        <w:t xml:space="preserve"> wynosiły </w:t>
      </w:r>
      <w:r w:rsidR="00342281" w:rsidRPr="00072D8F">
        <w:rPr>
          <w:sz w:val="24"/>
          <w:szCs w:val="19"/>
          <w:shd w:val="clear" w:color="auto" w:fill="FFFFFF"/>
        </w:rPr>
        <w:t>6.024.946</w:t>
      </w:r>
      <w:r w:rsidRPr="00072D8F">
        <w:rPr>
          <w:sz w:val="24"/>
          <w:szCs w:val="19"/>
          <w:shd w:val="clear" w:color="auto" w:fill="FFFFFF"/>
        </w:rPr>
        <w:t xml:space="preserve"> </w:t>
      </w:r>
      <w:r w:rsidR="003B3F9C" w:rsidRPr="00072D8F">
        <w:rPr>
          <w:sz w:val="24"/>
          <w:szCs w:val="19"/>
          <w:shd w:val="clear" w:color="auto" w:fill="FFFFFF"/>
        </w:rPr>
        <w:t>zł. (zgodnie z uchwałą Rady</w:t>
      </w:r>
      <w:r w:rsidR="005B4D25" w:rsidRPr="00072D8F">
        <w:rPr>
          <w:sz w:val="24"/>
          <w:szCs w:val="19"/>
          <w:shd w:val="clear" w:color="auto" w:fill="FFFFFF"/>
        </w:rPr>
        <w:t xml:space="preserve"> Powiatu Tczewskiego</w:t>
      </w:r>
      <w:r w:rsidRPr="00072D8F">
        <w:rPr>
          <w:sz w:val="24"/>
          <w:szCs w:val="19"/>
          <w:shd w:val="clear" w:color="auto" w:fill="FFFFFF"/>
        </w:rPr>
        <w:t xml:space="preserve"> Nr </w:t>
      </w:r>
      <w:r w:rsidR="00342281" w:rsidRPr="00072D8F">
        <w:rPr>
          <w:sz w:val="24"/>
          <w:szCs w:val="19"/>
          <w:shd w:val="clear" w:color="auto" w:fill="FFFFFF"/>
        </w:rPr>
        <w:t>XLI/272/13</w:t>
      </w:r>
      <w:r w:rsidR="003B3F9C" w:rsidRPr="00072D8F">
        <w:rPr>
          <w:sz w:val="24"/>
          <w:szCs w:val="19"/>
          <w:shd w:val="clear" w:color="auto" w:fill="FFFFFF"/>
        </w:rPr>
        <w:t xml:space="preserve"> z dnia </w:t>
      </w:r>
      <w:r w:rsidR="005B4D25" w:rsidRPr="00072D8F">
        <w:rPr>
          <w:sz w:val="24"/>
          <w:szCs w:val="19"/>
          <w:shd w:val="clear" w:color="auto" w:fill="FFFFFF"/>
        </w:rPr>
        <w:t>20 grudnia 20</w:t>
      </w:r>
      <w:r w:rsidRPr="00072D8F">
        <w:rPr>
          <w:sz w:val="24"/>
          <w:szCs w:val="19"/>
          <w:shd w:val="clear" w:color="auto" w:fill="FFFFFF"/>
        </w:rPr>
        <w:t>1</w:t>
      </w:r>
      <w:r w:rsidR="00AA346C" w:rsidRPr="00072D8F">
        <w:rPr>
          <w:sz w:val="24"/>
          <w:szCs w:val="19"/>
          <w:shd w:val="clear" w:color="auto" w:fill="FFFFFF"/>
        </w:rPr>
        <w:t>3</w:t>
      </w:r>
      <w:r w:rsidR="003B3F9C" w:rsidRPr="00072D8F">
        <w:rPr>
          <w:sz w:val="24"/>
          <w:szCs w:val="19"/>
          <w:shd w:val="clear" w:color="auto" w:fill="FFFFFF"/>
        </w:rPr>
        <w:t xml:space="preserve"> roku w sprawie przyjęcia wieloletniej prognozy finansowej Powiatu Tczewskiego</w:t>
      </w:r>
      <w:r w:rsidR="002A4A92" w:rsidRPr="00072D8F">
        <w:rPr>
          <w:sz w:val="24"/>
          <w:szCs w:val="19"/>
          <w:shd w:val="clear" w:color="auto" w:fill="FFFFFF"/>
        </w:rPr>
        <w:t xml:space="preserve"> na lata 2014-2023</w:t>
      </w:r>
      <w:r w:rsidR="00E26E49" w:rsidRPr="00072D8F">
        <w:rPr>
          <w:sz w:val="24"/>
          <w:szCs w:val="19"/>
          <w:shd w:val="clear" w:color="auto" w:fill="FFFFFF"/>
        </w:rPr>
        <w:t>)</w:t>
      </w:r>
      <w:r w:rsidR="003B3F9C" w:rsidRPr="00072D8F">
        <w:rPr>
          <w:sz w:val="24"/>
          <w:szCs w:val="19"/>
          <w:shd w:val="clear" w:color="auto" w:fill="FFFFFF"/>
        </w:rPr>
        <w:t xml:space="preserve"> i dotyczyły następujących zadań:</w:t>
      </w:r>
    </w:p>
    <w:p w:rsidR="00804740" w:rsidRPr="00072D8F" w:rsidRDefault="00E55191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 </w:t>
      </w:r>
      <w:r w:rsidR="00804740" w:rsidRPr="00072D8F">
        <w:rPr>
          <w:rFonts w:eastAsia="Arial" w:cs="Arial"/>
          <w:shd w:val="clear" w:color="auto" w:fill="FFFFFF"/>
        </w:rPr>
        <w:t xml:space="preserve">„Pomorskie – dobry kurs na edukację. Szkolnictwo zawodowe w regionie </w:t>
      </w:r>
      <w:r w:rsidR="00820FB5" w:rsidRPr="00072D8F">
        <w:rPr>
          <w:rFonts w:eastAsia="Arial" w:cs="Arial"/>
          <w:shd w:val="clear" w:color="auto" w:fill="FFFFFF"/>
        </w:rPr>
        <w:br/>
      </w:r>
      <w:r w:rsidR="00804740" w:rsidRPr="00072D8F">
        <w:rPr>
          <w:rFonts w:eastAsia="Arial" w:cs="Arial"/>
          <w:shd w:val="clear" w:color="auto" w:fill="FFFFFF"/>
        </w:rPr>
        <w:t xml:space="preserve">a wyzwania rynku pracy” (kwota </w:t>
      </w:r>
      <w:r w:rsidR="001E53C2" w:rsidRPr="00072D8F">
        <w:rPr>
          <w:rFonts w:eastAsia="Arial" w:cs="Arial"/>
          <w:shd w:val="clear" w:color="auto" w:fill="FFFFFF"/>
        </w:rPr>
        <w:t>35.042</w:t>
      </w:r>
      <w:r w:rsidRPr="00072D8F">
        <w:rPr>
          <w:rFonts w:eastAsia="Arial" w:cs="Arial"/>
          <w:shd w:val="clear" w:color="auto" w:fill="FFFFFF"/>
        </w:rPr>
        <w:t xml:space="preserve"> </w:t>
      </w:r>
      <w:r w:rsidR="00804740" w:rsidRPr="00072D8F">
        <w:rPr>
          <w:rFonts w:eastAsia="Arial" w:cs="Arial"/>
          <w:shd w:val="clear" w:color="auto" w:fill="FFFFFF"/>
        </w:rPr>
        <w:t>zł.)</w:t>
      </w:r>
      <w:r w:rsidR="002A4A92" w:rsidRPr="00072D8F">
        <w:rPr>
          <w:rFonts w:eastAsia="Arial" w:cs="Arial"/>
          <w:shd w:val="clear" w:color="auto" w:fill="FFFFFF"/>
        </w:rPr>
        <w:t>,</w:t>
      </w:r>
    </w:p>
    <w:p w:rsidR="00804740" w:rsidRPr="00072D8F" w:rsidRDefault="00E55191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„Start na rynku pracy”</w:t>
      </w:r>
      <w:r w:rsidR="001E53C2" w:rsidRPr="00072D8F">
        <w:rPr>
          <w:rFonts w:eastAsia="Arial" w:cs="Arial"/>
          <w:shd w:val="clear" w:color="auto" w:fill="FFFFFF"/>
        </w:rPr>
        <w:t>(kwota</w:t>
      </w:r>
      <w:r w:rsidRPr="00072D8F">
        <w:rPr>
          <w:rFonts w:eastAsia="Arial" w:cs="Arial"/>
          <w:shd w:val="clear" w:color="auto" w:fill="FFFFFF"/>
        </w:rPr>
        <w:t xml:space="preserve"> 211.387 </w:t>
      </w:r>
      <w:r w:rsidR="00804740" w:rsidRPr="00072D8F">
        <w:rPr>
          <w:rFonts w:eastAsia="Arial" w:cs="Arial"/>
          <w:shd w:val="clear" w:color="auto" w:fill="FFFFFF"/>
        </w:rPr>
        <w:t xml:space="preserve">zł.) </w:t>
      </w:r>
      <w:r w:rsidR="002A4A92" w:rsidRPr="00072D8F">
        <w:rPr>
          <w:rFonts w:eastAsia="Arial" w:cs="Arial"/>
          <w:shd w:val="clear" w:color="auto" w:fill="FFFFFF"/>
        </w:rPr>
        <w:t>,</w:t>
      </w:r>
    </w:p>
    <w:p w:rsidR="00804740" w:rsidRPr="00072D8F" w:rsidRDefault="00804740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„Uczenie się przez całe życie” Comenius Partnerski Projekt Szkół (kwota </w:t>
      </w:r>
      <w:r w:rsidR="001E53C2" w:rsidRPr="00072D8F">
        <w:rPr>
          <w:rFonts w:eastAsia="Arial" w:cs="Arial"/>
          <w:shd w:val="clear" w:color="auto" w:fill="FFFFFF"/>
        </w:rPr>
        <w:t>22.205</w:t>
      </w:r>
      <w:r w:rsidRPr="00072D8F">
        <w:rPr>
          <w:rFonts w:eastAsia="Arial" w:cs="Arial"/>
          <w:shd w:val="clear" w:color="auto" w:fill="FFFFFF"/>
        </w:rPr>
        <w:t xml:space="preserve"> zł.),</w:t>
      </w:r>
    </w:p>
    <w:p w:rsidR="00804740" w:rsidRPr="00072D8F" w:rsidRDefault="00804740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„Lokalny Program Wsp</w:t>
      </w:r>
      <w:r w:rsidR="002A4A92" w:rsidRPr="00072D8F">
        <w:rPr>
          <w:rFonts w:eastAsia="Arial" w:cs="Arial"/>
          <w:shd w:val="clear" w:color="auto" w:fill="FFFFFF"/>
        </w:rPr>
        <w:t>ierania</w:t>
      </w:r>
      <w:r w:rsidRPr="00072D8F">
        <w:rPr>
          <w:rFonts w:eastAsia="Arial" w:cs="Arial"/>
          <w:shd w:val="clear" w:color="auto" w:fill="FFFFFF"/>
        </w:rPr>
        <w:t xml:space="preserve"> Uzdolnionych Uczniów w Powiecie Tczewskim” (kwota </w:t>
      </w:r>
      <w:r w:rsidR="001E53C2" w:rsidRPr="00072D8F">
        <w:rPr>
          <w:rFonts w:eastAsia="Arial" w:cs="Arial"/>
          <w:shd w:val="clear" w:color="auto" w:fill="FFFFFF"/>
        </w:rPr>
        <w:t>41.960</w:t>
      </w:r>
      <w:r w:rsidRPr="00072D8F">
        <w:rPr>
          <w:rFonts w:eastAsia="Arial" w:cs="Arial"/>
          <w:shd w:val="clear" w:color="auto" w:fill="FFFFFF"/>
        </w:rPr>
        <w:t xml:space="preserve"> zł.)</w:t>
      </w:r>
      <w:r w:rsidR="002A4A92" w:rsidRPr="00072D8F">
        <w:rPr>
          <w:rFonts w:eastAsia="Arial" w:cs="Arial"/>
          <w:shd w:val="clear" w:color="auto" w:fill="FFFFFF"/>
        </w:rPr>
        <w:t>,</w:t>
      </w:r>
    </w:p>
    <w:p w:rsidR="00804740" w:rsidRPr="00072D8F" w:rsidRDefault="00804740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lastRenderedPageBreak/>
        <w:t>„Nowe horyzonty – zwiększenie szans uczniów na europejskim rynku pracy” (</w:t>
      </w:r>
      <w:r w:rsidR="001E53C2" w:rsidRPr="00072D8F">
        <w:rPr>
          <w:rFonts w:eastAsia="Arial" w:cs="Arial"/>
          <w:shd w:val="clear" w:color="auto" w:fill="FFFFFF"/>
        </w:rPr>
        <w:t>kwota 466.323</w:t>
      </w:r>
      <w:r w:rsidRPr="00072D8F">
        <w:rPr>
          <w:rFonts w:eastAsia="Arial" w:cs="Arial"/>
          <w:shd w:val="clear" w:color="auto" w:fill="FFFFFF"/>
        </w:rPr>
        <w:t xml:space="preserve"> zł.)</w:t>
      </w:r>
      <w:r w:rsidR="002A4A92" w:rsidRPr="00072D8F">
        <w:rPr>
          <w:rFonts w:eastAsia="Arial" w:cs="Arial"/>
          <w:shd w:val="clear" w:color="auto" w:fill="FFFFFF"/>
        </w:rPr>
        <w:t>,</w:t>
      </w:r>
    </w:p>
    <w:p w:rsidR="00804740" w:rsidRPr="00072D8F" w:rsidRDefault="00804740" w:rsidP="00804740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F12312" w:rsidRPr="00072D8F">
        <w:rPr>
          <w:rFonts w:eastAsia="Arial" w:cs="Arial"/>
          <w:shd w:val="clear" w:color="auto" w:fill="FFFFFF"/>
        </w:rPr>
        <w:t xml:space="preserve"> –</w:t>
      </w:r>
      <w:r w:rsidRPr="00072D8F">
        <w:rPr>
          <w:rFonts w:eastAsia="Arial" w:cs="Arial"/>
          <w:shd w:val="clear" w:color="auto" w:fill="FFFFFF"/>
        </w:rPr>
        <w:t xml:space="preserve"> współpraca na rzecz rozwoju KADR ICT w woj. pomorskim” (</w:t>
      </w:r>
      <w:r w:rsidR="001E53C2" w:rsidRPr="00072D8F">
        <w:rPr>
          <w:rFonts w:eastAsia="Arial" w:cs="Arial"/>
          <w:shd w:val="clear" w:color="auto" w:fill="FFFFFF"/>
        </w:rPr>
        <w:t>kwota 28.910</w:t>
      </w:r>
      <w:r w:rsidR="002A4A92" w:rsidRPr="00072D8F">
        <w:rPr>
          <w:rFonts w:eastAsia="Arial" w:cs="Arial"/>
          <w:shd w:val="clear" w:color="auto" w:fill="FFFFFF"/>
        </w:rPr>
        <w:t xml:space="preserve"> zł.) – przedsięwzięcie realizowane przez Zespół Kształcenia Zawodowego w Tczewie</w:t>
      </w:r>
      <w:r w:rsidR="00103F19" w:rsidRPr="00072D8F">
        <w:rPr>
          <w:rFonts w:eastAsia="Arial" w:cs="Arial"/>
          <w:shd w:val="clear" w:color="auto" w:fill="FFFFFF"/>
        </w:rPr>
        <w:t>,</w:t>
      </w:r>
    </w:p>
    <w:p w:rsidR="00C656CA" w:rsidRPr="00072D8F" w:rsidRDefault="00C656CA" w:rsidP="00C656CA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„Odśnieżanie i zwalczanie śliskości zimowej dróg powiatowych, przez Miasto i Gminę Gniew” (kwota 190.000 zł.),</w:t>
      </w:r>
    </w:p>
    <w:p w:rsidR="00C656CA" w:rsidRPr="00072D8F" w:rsidRDefault="00C656CA" w:rsidP="00C656CA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„Odśnieżanie i zwalczanie śliskości na jezdniach dróg powiatowych, zlokalizowanych na terenie miasta Tczew, przez Miasto Tczew” (kwota </w:t>
      </w:r>
      <w:r w:rsidR="002A4A92" w:rsidRPr="00072D8F">
        <w:rPr>
          <w:rFonts w:eastAsia="Arial" w:cs="Arial"/>
          <w:shd w:val="clear" w:color="auto" w:fill="FFFFFF"/>
        </w:rPr>
        <w:t>30.000</w:t>
      </w:r>
      <w:r w:rsidRPr="00072D8F">
        <w:rPr>
          <w:rFonts w:eastAsia="Arial" w:cs="Arial"/>
          <w:shd w:val="clear" w:color="auto" w:fill="FFFFFF"/>
        </w:rPr>
        <w:t xml:space="preserve"> zł.),</w:t>
      </w:r>
      <w:r w:rsidRPr="00072D8F">
        <w:rPr>
          <w:rFonts w:eastAsia="Arial" w:cs="Arial"/>
          <w:szCs w:val="19"/>
          <w:shd w:val="clear" w:color="auto" w:fill="FFFFFF"/>
        </w:rPr>
        <w:t xml:space="preserve"> </w:t>
      </w:r>
    </w:p>
    <w:p w:rsidR="00103F19" w:rsidRPr="00072D8F" w:rsidRDefault="00103F19" w:rsidP="00103F1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F12312" w:rsidRPr="00072D8F">
        <w:rPr>
          <w:rFonts w:eastAsia="Arial" w:cs="Arial"/>
          <w:shd w:val="clear" w:color="auto" w:fill="FFFFFF"/>
        </w:rPr>
        <w:t xml:space="preserve"> –</w:t>
      </w:r>
      <w:r w:rsidRPr="00072D8F">
        <w:rPr>
          <w:rFonts w:eastAsia="Arial" w:cs="Arial"/>
          <w:shd w:val="clear" w:color="auto" w:fill="FFFFFF"/>
        </w:rPr>
        <w:t xml:space="preserve"> współpraca na rzecz rozwoju KADR ICT w woj. pomorskim” (kwota 28.910 zł.)</w:t>
      </w:r>
      <w:r w:rsidR="002A4A92" w:rsidRPr="00072D8F">
        <w:rPr>
          <w:rFonts w:eastAsia="Arial" w:cs="Arial"/>
          <w:shd w:val="clear" w:color="auto" w:fill="FFFFFF"/>
        </w:rPr>
        <w:t xml:space="preserve"> – przedsięwzięcie realizowane przez Zespół Szkół Technicznych </w:t>
      </w:r>
      <w:r w:rsidR="00820FB5" w:rsidRPr="00072D8F">
        <w:rPr>
          <w:rFonts w:eastAsia="Arial" w:cs="Arial"/>
          <w:shd w:val="clear" w:color="auto" w:fill="FFFFFF"/>
        </w:rPr>
        <w:br/>
      </w:r>
      <w:r w:rsidR="002A4A92" w:rsidRPr="00072D8F">
        <w:rPr>
          <w:rFonts w:eastAsia="Arial" w:cs="Arial"/>
          <w:shd w:val="clear" w:color="auto" w:fill="FFFFFF"/>
        </w:rPr>
        <w:t xml:space="preserve">w Tczewie, </w:t>
      </w:r>
    </w:p>
    <w:p w:rsidR="00804740" w:rsidRPr="00072D8F" w:rsidRDefault="00804740" w:rsidP="00804740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>„Budowa ronda na skrzyżowaniu ulicy 30 Stycznia z uli</w:t>
      </w:r>
      <w:r w:rsidR="00103F19" w:rsidRPr="00072D8F">
        <w:rPr>
          <w:sz w:val="24"/>
          <w:szCs w:val="19"/>
          <w:shd w:val="clear" w:color="auto" w:fill="FFFFFF"/>
        </w:rPr>
        <w:t xml:space="preserve">cą </w:t>
      </w:r>
      <w:proofErr w:type="spellStart"/>
      <w:r w:rsidR="00103F19" w:rsidRPr="00072D8F">
        <w:rPr>
          <w:sz w:val="24"/>
          <w:szCs w:val="19"/>
          <w:shd w:val="clear" w:color="auto" w:fill="FFFFFF"/>
        </w:rPr>
        <w:t>Bałdowską</w:t>
      </w:r>
      <w:proofErr w:type="spellEnd"/>
      <w:r w:rsidR="00103F19" w:rsidRPr="00072D8F">
        <w:rPr>
          <w:sz w:val="24"/>
          <w:szCs w:val="19"/>
          <w:shd w:val="clear" w:color="auto" w:fill="FFFFFF"/>
        </w:rPr>
        <w:t>” (kwota 2.980.000</w:t>
      </w:r>
      <w:r w:rsidRPr="00072D8F">
        <w:rPr>
          <w:sz w:val="24"/>
          <w:szCs w:val="19"/>
          <w:shd w:val="clear" w:color="auto" w:fill="FFFFFF"/>
        </w:rPr>
        <w:t xml:space="preserve"> zł.)</w:t>
      </w:r>
      <w:r w:rsidR="002A4A92" w:rsidRPr="00072D8F">
        <w:rPr>
          <w:sz w:val="24"/>
          <w:szCs w:val="19"/>
          <w:shd w:val="clear" w:color="auto" w:fill="FFFFFF"/>
        </w:rPr>
        <w:t>,</w:t>
      </w:r>
    </w:p>
    <w:p w:rsidR="00804740" w:rsidRPr="00072D8F" w:rsidRDefault="00804740" w:rsidP="00804740">
      <w:pPr>
        <w:numPr>
          <w:ilvl w:val="0"/>
          <w:numId w:val="20"/>
        </w:numPr>
        <w:suppressAutoHyphens/>
        <w:jc w:val="both"/>
        <w:rPr>
          <w:szCs w:val="19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„Opracowanie dokumentacji przebudowy mostu drogowego przez rzekę Wisłę </w:t>
      </w:r>
      <w:r w:rsidRPr="00072D8F">
        <w:rPr>
          <w:rFonts w:eastAsia="Arial" w:cs="Arial"/>
          <w:shd w:val="clear" w:color="auto" w:fill="FFFFFF"/>
        </w:rPr>
        <w:br/>
        <w:t>w Tczewie” (kwota 514.141 zł.),</w:t>
      </w:r>
      <w:r w:rsidRPr="00072D8F">
        <w:rPr>
          <w:szCs w:val="19"/>
          <w:shd w:val="clear" w:color="auto" w:fill="FFFFFF"/>
        </w:rPr>
        <w:t xml:space="preserve"> </w:t>
      </w:r>
    </w:p>
    <w:p w:rsidR="00804740" w:rsidRPr="00072D8F" w:rsidRDefault="00804740" w:rsidP="00804740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 xml:space="preserve">Termomodernizacja budynków Komendy Powiatowej Państwowej Straży Pożarnej </w:t>
      </w:r>
      <w:r w:rsidR="00820FB5" w:rsidRPr="00072D8F">
        <w:rPr>
          <w:sz w:val="24"/>
          <w:szCs w:val="19"/>
          <w:shd w:val="clear" w:color="auto" w:fill="FFFFFF"/>
        </w:rPr>
        <w:br/>
      </w:r>
      <w:r w:rsidRPr="00072D8F">
        <w:rPr>
          <w:sz w:val="24"/>
          <w:szCs w:val="19"/>
          <w:shd w:val="clear" w:color="auto" w:fill="FFFFFF"/>
        </w:rPr>
        <w:t xml:space="preserve">w Tczewie” (kwota </w:t>
      </w:r>
      <w:r w:rsidR="00103F19" w:rsidRPr="00072D8F">
        <w:rPr>
          <w:sz w:val="24"/>
          <w:szCs w:val="19"/>
          <w:shd w:val="clear" w:color="auto" w:fill="FFFFFF"/>
        </w:rPr>
        <w:t>1.476.068</w:t>
      </w:r>
      <w:r w:rsidRPr="00072D8F">
        <w:rPr>
          <w:sz w:val="24"/>
          <w:szCs w:val="19"/>
          <w:shd w:val="clear" w:color="auto" w:fill="FFFFFF"/>
        </w:rPr>
        <w:t xml:space="preserve"> zł.)</w:t>
      </w:r>
      <w:r w:rsidR="002A4A92" w:rsidRPr="00072D8F">
        <w:rPr>
          <w:sz w:val="24"/>
          <w:szCs w:val="19"/>
          <w:shd w:val="clear" w:color="auto" w:fill="FFFFFF"/>
        </w:rPr>
        <w:t>.</w:t>
      </w:r>
    </w:p>
    <w:p w:rsidR="00321898" w:rsidRPr="00820FB5" w:rsidRDefault="00321898" w:rsidP="00820FB5">
      <w:pPr>
        <w:pStyle w:val="Tekstpodstawowy"/>
        <w:suppressAutoHyphens/>
        <w:rPr>
          <w:sz w:val="24"/>
          <w:szCs w:val="19"/>
          <w:shd w:val="clear" w:color="auto" w:fill="FFFFFF"/>
        </w:rPr>
      </w:pPr>
    </w:p>
    <w:p w:rsidR="008E4973" w:rsidRPr="00072D8F" w:rsidRDefault="008E4973" w:rsidP="008E4973">
      <w:pPr>
        <w:pStyle w:val="Tekstpodstawowy"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>Nat</w:t>
      </w:r>
      <w:r w:rsidR="008039FF" w:rsidRPr="00072D8F">
        <w:rPr>
          <w:sz w:val="24"/>
          <w:szCs w:val="19"/>
          <w:shd w:val="clear" w:color="auto" w:fill="FFFFFF"/>
        </w:rPr>
        <w:t xml:space="preserve">omiast, według stanu na dzień </w:t>
      </w:r>
      <w:r w:rsidR="00450713" w:rsidRPr="00072D8F">
        <w:rPr>
          <w:sz w:val="24"/>
          <w:szCs w:val="19"/>
          <w:shd w:val="clear" w:color="auto" w:fill="FFFFFF"/>
        </w:rPr>
        <w:t>31</w:t>
      </w:r>
      <w:r w:rsidR="005075EE" w:rsidRPr="00072D8F">
        <w:rPr>
          <w:sz w:val="24"/>
          <w:szCs w:val="19"/>
          <w:shd w:val="clear" w:color="auto" w:fill="FFFFFF"/>
        </w:rPr>
        <w:t xml:space="preserve"> </w:t>
      </w:r>
      <w:r w:rsidR="00450713" w:rsidRPr="00072D8F">
        <w:rPr>
          <w:sz w:val="24"/>
          <w:szCs w:val="19"/>
          <w:shd w:val="clear" w:color="auto" w:fill="FFFFFF"/>
        </w:rPr>
        <w:t>grudnia</w:t>
      </w:r>
      <w:r w:rsidR="00230A0A" w:rsidRPr="00072D8F">
        <w:rPr>
          <w:sz w:val="24"/>
          <w:szCs w:val="19"/>
          <w:shd w:val="clear" w:color="auto" w:fill="FFFFFF"/>
        </w:rPr>
        <w:t xml:space="preserve"> 201</w:t>
      </w:r>
      <w:r w:rsidR="00727699" w:rsidRPr="00072D8F">
        <w:rPr>
          <w:sz w:val="24"/>
          <w:szCs w:val="19"/>
          <w:shd w:val="clear" w:color="auto" w:fill="FFFFFF"/>
        </w:rPr>
        <w:t>4</w:t>
      </w:r>
      <w:r w:rsidRPr="00072D8F">
        <w:rPr>
          <w:sz w:val="24"/>
          <w:szCs w:val="19"/>
          <w:shd w:val="clear" w:color="auto" w:fill="FFFFFF"/>
        </w:rPr>
        <w:t xml:space="preserve"> rok</w:t>
      </w:r>
      <w:r w:rsidR="00230A0A" w:rsidRPr="00072D8F">
        <w:rPr>
          <w:sz w:val="24"/>
          <w:szCs w:val="19"/>
          <w:shd w:val="clear" w:color="auto" w:fill="FFFFFF"/>
        </w:rPr>
        <w:t>u, planowane wydatki na rok 201</w:t>
      </w:r>
      <w:r w:rsidR="00727699" w:rsidRPr="00072D8F">
        <w:rPr>
          <w:sz w:val="24"/>
          <w:szCs w:val="19"/>
          <w:shd w:val="clear" w:color="auto" w:fill="FFFFFF"/>
        </w:rPr>
        <w:t>4</w:t>
      </w:r>
      <w:r w:rsidRPr="00072D8F">
        <w:rPr>
          <w:sz w:val="24"/>
          <w:szCs w:val="19"/>
          <w:shd w:val="clear" w:color="auto" w:fill="FFFFFF"/>
        </w:rPr>
        <w:t xml:space="preserve"> </w:t>
      </w:r>
      <w:r w:rsidRPr="00072D8F">
        <w:rPr>
          <w:sz w:val="24"/>
          <w:szCs w:val="19"/>
          <w:shd w:val="clear" w:color="auto" w:fill="FFFFFF"/>
        </w:rPr>
        <w:br/>
        <w:t>na realizację przedsięwzięć, objętych wieloletnią prognozą</w:t>
      </w:r>
      <w:r w:rsidR="008039FF" w:rsidRPr="00072D8F">
        <w:rPr>
          <w:sz w:val="24"/>
          <w:szCs w:val="19"/>
          <w:shd w:val="clear" w:color="auto" w:fill="FFFFFF"/>
        </w:rPr>
        <w:t xml:space="preserve"> finansową, wyniosły </w:t>
      </w:r>
      <w:r w:rsidR="008039FF" w:rsidRPr="00072D8F">
        <w:rPr>
          <w:sz w:val="24"/>
          <w:szCs w:val="19"/>
          <w:shd w:val="clear" w:color="auto" w:fill="FFFFFF"/>
        </w:rPr>
        <w:br/>
      </w:r>
      <w:r w:rsidR="00337230" w:rsidRPr="00072D8F">
        <w:rPr>
          <w:sz w:val="24"/>
          <w:szCs w:val="19"/>
          <w:shd w:val="clear" w:color="auto" w:fill="FFFFFF"/>
        </w:rPr>
        <w:t xml:space="preserve">27.574.237 </w:t>
      </w:r>
      <w:r w:rsidRPr="00072D8F">
        <w:rPr>
          <w:sz w:val="24"/>
          <w:szCs w:val="19"/>
          <w:shd w:val="clear" w:color="auto" w:fill="FFFFFF"/>
        </w:rPr>
        <w:t>zł. (zgodnie z uchwałą Rady</w:t>
      </w:r>
      <w:r w:rsidR="007D1ED2" w:rsidRPr="00072D8F">
        <w:rPr>
          <w:sz w:val="24"/>
          <w:szCs w:val="19"/>
          <w:shd w:val="clear" w:color="auto" w:fill="FFFFFF"/>
        </w:rPr>
        <w:t xml:space="preserve"> Powiatu Tczewskiego Nr</w:t>
      </w:r>
      <w:r w:rsidR="005075EE" w:rsidRPr="00072D8F">
        <w:rPr>
          <w:sz w:val="24"/>
          <w:szCs w:val="19"/>
          <w:shd w:val="clear" w:color="auto" w:fill="FFFFFF"/>
        </w:rPr>
        <w:t xml:space="preserve"> </w:t>
      </w:r>
      <w:r w:rsidR="00056A09" w:rsidRPr="00072D8F">
        <w:rPr>
          <w:sz w:val="24"/>
          <w:szCs w:val="19"/>
          <w:shd w:val="clear" w:color="auto" w:fill="FFFFFF"/>
        </w:rPr>
        <w:t xml:space="preserve">II/18/14 </w:t>
      </w:r>
      <w:r w:rsidRPr="00072D8F">
        <w:rPr>
          <w:sz w:val="24"/>
          <w:szCs w:val="19"/>
          <w:shd w:val="clear" w:color="auto" w:fill="FFFFFF"/>
        </w:rPr>
        <w:t xml:space="preserve">z dnia </w:t>
      </w:r>
      <w:r w:rsidR="00C32BA3" w:rsidRPr="00072D8F">
        <w:rPr>
          <w:sz w:val="24"/>
          <w:szCs w:val="19"/>
          <w:shd w:val="clear" w:color="auto" w:fill="FFFFFF"/>
        </w:rPr>
        <w:br/>
      </w:r>
      <w:r w:rsidR="00056A09" w:rsidRPr="00072D8F">
        <w:rPr>
          <w:sz w:val="24"/>
          <w:szCs w:val="19"/>
          <w:shd w:val="clear" w:color="auto" w:fill="FFFFFF"/>
        </w:rPr>
        <w:t xml:space="preserve">29 grudnia </w:t>
      </w:r>
      <w:r w:rsidR="007D1ED2" w:rsidRPr="00072D8F">
        <w:rPr>
          <w:sz w:val="24"/>
          <w:szCs w:val="19"/>
          <w:shd w:val="clear" w:color="auto" w:fill="FFFFFF"/>
        </w:rPr>
        <w:t>201</w:t>
      </w:r>
      <w:r w:rsidR="00342281" w:rsidRPr="00072D8F">
        <w:rPr>
          <w:sz w:val="24"/>
          <w:szCs w:val="19"/>
          <w:shd w:val="clear" w:color="auto" w:fill="FFFFFF"/>
        </w:rPr>
        <w:t>4</w:t>
      </w:r>
      <w:r w:rsidRPr="00072D8F">
        <w:rPr>
          <w:sz w:val="24"/>
          <w:szCs w:val="19"/>
          <w:shd w:val="clear" w:color="auto" w:fill="FFFFFF"/>
        </w:rPr>
        <w:t xml:space="preserve"> roku w sprawie zmiany uchwały </w:t>
      </w:r>
      <w:r w:rsidR="002D5CF9" w:rsidRPr="00072D8F">
        <w:rPr>
          <w:sz w:val="24"/>
          <w:szCs w:val="19"/>
          <w:shd w:val="clear" w:color="auto" w:fill="FFFFFF"/>
        </w:rPr>
        <w:t xml:space="preserve">Nr </w:t>
      </w:r>
      <w:r w:rsidR="00342281" w:rsidRPr="00072D8F">
        <w:rPr>
          <w:sz w:val="24"/>
          <w:szCs w:val="19"/>
          <w:shd w:val="clear" w:color="auto" w:fill="FFFFFF"/>
        </w:rPr>
        <w:t>XLI/272/13</w:t>
      </w:r>
      <w:r w:rsidR="002D5CF9" w:rsidRPr="00072D8F">
        <w:rPr>
          <w:sz w:val="24"/>
          <w:szCs w:val="19"/>
          <w:shd w:val="clear" w:color="auto" w:fill="FFFFFF"/>
        </w:rPr>
        <w:t xml:space="preserve"> Rady Powiatu Tczewskiego z dnia 20 grudnia 201</w:t>
      </w:r>
      <w:r w:rsidR="00342281" w:rsidRPr="00072D8F">
        <w:rPr>
          <w:sz w:val="24"/>
          <w:szCs w:val="19"/>
          <w:shd w:val="clear" w:color="auto" w:fill="FFFFFF"/>
        </w:rPr>
        <w:t>3</w:t>
      </w:r>
      <w:r w:rsidR="002D5CF9" w:rsidRPr="00072D8F">
        <w:rPr>
          <w:sz w:val="24"/>
          <w:szCs w:val="19"/>
          <w:shd w:val="clear" w:color="auto" w:fill="FFFFFF"/>
        </w:rPr>
        <w:t xml:space="preserve"> roku </w:t>
      </w:r>
      <w:r w:rsidRPr="00072D8F">
        <w:rPr>
          <w:sz w:val="24"/>
          <w:szCs w:val="19"/>
          <w:shd w:val="clear" w:color="auto" w:fill="FFFFFF"/>
        </w:rPr>
        <w:t>w sprawie przyjęcia wieloletniej prognozy finan</w:t>
      </w:r>
      <w:r w:rsidR="00AE5A5D" w:rsidRPr="00072D8F">
        <w:rPr>
          <w:sz w:val="24"/>
          <w:szCs w:val="19"/>
          <w:shd w:val="clear" w:color="auto" w:fill="FFFFFF"/>
        </w:rPr>
        <w:t>sowej Powiatu Tczewskiego</w:t>
      </w:r>
      <w:r w:rsidR="0085506A" w:rsidRPr="00072D8F">
        <w:rPr>
          <w:sz w:val="24"/>
          <w:szCs w:val="19"/>
          <w:shd w:val="clear" w:color="auto" w:fill="FFFFFF"/>
        </w:rPr>
        <w:t xml:space="preserve"> na lata 2014-2023</w:t>
      </w:r>
      <w:r w:rsidR="00DB0D78" w:rsidRPr="00072D8F">
        <w:rPr>
          <w:sz w:val="24"/>
          <w:szCs w:val="19"/>
          <w:shd w:val="clear" w:color="auto" w:fill="FFFFFF"/>
        </w:rPr>
        <w:t>)</w:t>
      </w:r>
      <w:r w:rsidRPr="00072D8F">
        <w:rPr>
          <w:sz w:val="24"/>
          <w:szCs w:val="19"/>
          <w:shd w:val="clear" w:color="auto" w:fill="FFFFFF"/>
        </w:rPr>
        <w:t xml:space="preserve">. </w:t>
      </w:r>
    </w:p>
    <w:p w:rsidR="008E4973" w:rsidRPr="00072D8F" w:rsidRDefault="008E4973" w:rsidP="008E4973">
      <w:pPr>
        <w:pStyle w:val="Tekstpodstawowy"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 xml:space="preserve">W stosunku do planu pierwotnego wydatki uległy </w:t>
      </w:r>
      <w:r w:rsidR="00DF55E7" w:rsidRPr="00072D8F">
        <w:rPr>
          <w:sz w:val="24"/>
          <w:szCs w:val="19"/>
          <w:shd w:val="clear" w:color="auto" w:fill="FFFFFF"/>
        </w:rPr>
        <w:t>z</w:t>
      </w:r>
      <w:r w:rsidR="00342281" w:rsidRPr="00072D8F">
        <w:rPr>
          <w:sz w:val="24"/>
          <w:szCs w:val="19"/>
          <w:shd w:val="clear" w:color="auto" w:fill="FFFFFF"/>
        </w:rPr>
        <w:t>większeni</w:t>
      </w:r>
      <w:r w:rsidR="00DF55E7" w:rsidRPr="00072D8F">
        <w:rPr>
          <w:sz w:val="24"/>
          <w:szCs w:val="19"/>
          <w:shd w:val="clear" w:color="auto" w:fill="FFFFFF"/>
        </w:rPr>
        <w:t>u</w:t>
      </w:r>
      <w:r w:rsidR="004E4E01" w:rsidRPr="00072D8F">
        <w:rPr>
          <w:sz w:val="24"/>
          <w:szCs w:val="19"/>
          <w:shd w:val="clear" w:color="auto" w:fill="FFFFFF"/>
        </w:rPr>
        <w:t xml:space="preserve"> o kwotę ogółem </w:t>
      </w:r>
      <w:r w:rsidR="00D3464E" w:rsidRPr="00072D8F">
        <w:rPr>
          <w:sz w:val="24"/>
          <w:szCs w:val="19"/>
          <w:shd w:val="clear" w:color="auto" w:fill="FFFFFF"/>
        </w:rPr>
        <w:br/>
        <w:t xml:space="preserve">21.549.291 </w:t>
      </w:r>
      <w:r w:rsidR="004E4E01" w:rsidRPr="00072D8F">
        <w:rPr>
          <w:sz w:val="24"/>
          <w:szCs w:val="19"/>
          <w:shd w:val="clear" w:color="auto" w:fill="FFFFFF"/>
        </w:rPr>
        <w:t xml:space="preserve">zł. (tj. o </w:t>
      </w:r>
      <w:r w:rsidR="00BE70F0" w:rsidRPr="00072D8F">
        <w:rPr>
          <w:sz w:val="24"/>
          <w:szCs w:val="19"/>
          <w:shd w:val="clear" w:color="auto" w:fill="FFFFFF"/>
        </w:rPr>
        <w:t>357,67</w:t>
      </w:r>
      <w:r w:rsidRPr="00072D8F">
        <w:rPr>
          <w:sz w:val="24"/>
          <w:szCs w:val="19"/>
          <w:shd w:val="clear" w:color="auto" w:fill="FFFFFF"/>
        </w:rPr>
        <w:t>%).</w:t>
      </w:r>
    </w:p>
    <w:p w:rsidR="0011584B" w:rsidRDefault="0011584B" w:rsidP="008E4973">
      <w:pPr>
        <w:pStyle w:val="Tekstpodstawowy"/>
        <w:rPr>
          <w:sz w:val="24"/>
          <w:szCs w:val="19"/>
          <w:shd w:val="clear" w:color="auto" w:fill="FFFFFF"/>
        </w:rPr>
      </w:pPr>
    </w:p>
    <w:p w:rsidR="008E4973" w:rsidRPr="00072D8F" w:rsidRDefault="008E4973" w:rsidP="008E4973">
      <w:pPr>
        <w:pStyle w:val="Tekstpodstawowy"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>Po uwzględnieniu zmian</w:t>
      </w:r>
      <w:r w:rsidR="00255042" w:rsidRPr="00072D8F">
        <w:rPr>
          <w:sz w:val="24"/>
          <w:szCs w:val="19"/>
          <w:shd w:val="clear" w:color="auto" w:fill="FFFFFF"/>
        </w:rPr>
        <w:t>,</w:t>
      </w:r>
      <w:r w:rsidRPr="00072D8F">
        <w:rPr>
          <w:sz w:val="24"/>
          <w:szCs w:val="19"/>
          <w:shd w:val="clear" w:color="auto" w:fill="FFFFFF"/>
        </w:rPr>
        <w:t xml:space="preserve"> na dzień </w:t>
      </w:r>
      <w:r w:rsidR="00595BF9" w:rsidRPr="00072D8F">
        <w:rPr>
          <w:sz w:val="24"/>
          <w:szCs w:val="19"/>
          <w:shd w:val="clear" w:color="auto" w:fill="FFFFFF"/>
        </w:rPr>
        <w:t xml:space="preserve">31 grudnia </w:t>
      </w:r>
      <w:r w:rsidR="00A934A5" w:rsidRPr="00072D8F">
        <w:rPr>
          <w:sz w:val="24"/>
          <w:szCs w:val="19"/>
          <w:shd w:val="clear" w:color="auto" w:fill="FFFFFF"/>
        </w:rPr>
        <w:t>201</w:t>
      </w:r>
      <w:r w:rsidR="00727699" w:rsidRPr="00072D8F">
        <w:rPr>
          <w:sz w:val="24"/>
          <w:szCs w:val="19"/>
          <w:shd w:val="clear" w:color="auto" w:fill="FFFFFF"/>
        </w:rPr>
        <w:t>4</w:t>
      </w:r>
      <w:r w:rsidRPr="00072D8F">
        <w:rPr>
          <w:sz w:val="24"/>
          <w:szCs w:val="19"/>
          <w:shd w:val="clear" w:color="auto" w:fill="FFFFFF"/>
        </w:rPr>
        <w:t xml:space="preserve"> roku, </w:t>
      </w:r>
      <w:r w:rsidR="0011584B">
        <w:rPr>
          <w:sz w:val="24"/>
          <w:szCs w:val="19"/>
          <w:shd w:val="clear" w:color="auto" w:fill="FFFFFF"/>
        </w:rPr>
        <w:t xml:space="preserve">planowane na rok 2014 </w:t>
      </w:r>
      <w:r w:rsidRPr="00072D8F">
        <w:rPr>
          <w:sz w:val="24"/>
          <w:szCs w:val="19"/>
          <w:shd w:val="clear" w:color="auto" w:fill="FFFFFF"/>
        </w:rPr>
        <w:t>wydatki na poszczególne przedsięwzięcia kształtowały się następująco:</w:t>
      </w:r>
    </w:p>
    <w:p w:rsidR="00D33979" w:rsidRPr="00072D8F" w:rsidRDefault="00D23505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 </w:t>
      </w:r>
      <w:r w:rsidR="00D33979" w:rsidRPr="00072D8F">
        <w:rPr>
          <w:rFonts w:eastAsia="Arial" w:cs="Arial"/>
          <w:shd w:val="clear" w:color="auto" w:fill="FFFFFF"/>
        </w:rPr>
        <w:t xml:space="preserve">„Aktywny belfer – modernizacja systemu doskonalenia nauczycieli w powiecie tczewskim” (kwota </w:t>
      </w:r>
      <w:r w:rsidR="00FD6B8A" w:rsidRPr="00072D8F">
        <w:rPr>
          <w:rFonts w:eastAsia="Arial" w:cs="Arial"/>
          <w:shd w:val="clear" w:color="auto" w:fill="FFFFFF"/>
        </w:rPr>
        <w:t>324.902</w:t>
      </w:r>
      <w:r w:rsidR="00D33979" w:rsidRPr="00072D8F">
        <w:rPr>
          <w:rFonts w:eastAsia="Arial" w:cs="Arial"/>
          <w:shd w:val="clear" w:color="auto" w:fill="FFFFFF"/>
        </w:rPr>
        <w:t xml:space="preserve"> zł.)</w:t>
      </w:r>
      <w:r w:rsidR="0085506A" w:rsidRPr="00072D8F">
        <w:rPr>
          <w:rFonts w:eastAsia="Arial" w:cs="Arial"/>
          <w:shd w:val="clear" w:color="auto" w:fill="FFFFFF"/>
        </w:rPr>
        <w:t>,</w:t>
      </w:r>
    </w:p>
    <w:p w:rsidR="00D33979" w:rsidRPr="00072D8F" w:rsidRDefault="00D33979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„Pomorskie – dobry kurs na edukację. Szkolnictwo zawodowe w regionie a wyzwania rynku pracy” (kwota 65.710 zł.)</w:t>
      </w:r>
      <w:r w:rsidR="0085506A" w:rsidRPr="00072D8F">
        <w:rPr>
          <w:rFonts w:eastAsia="Arial" w:cs="Arial"/>
          <w:shd w:val="clear" w:color="auto" w:fill="FFFFFF"/>
        </w:rPr>
        <w:t>,</w:t>
      </w:r>
    </w:p>
    <w:p w:rsidR="00D33979" w:rsidRPr="00072D8F" w:rsidRDefault="00D33979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„Start na rynku pracy” (</w:t>
      </w:r>
      <w:r w:rsidR="00C06D73" w:rsidRPr="00072D8F">
        <w:rPr>
          <w:rFonts w:eastAsia="Arial" w:cs="Arial"/>
          <w:shd w:val="clear" w:color="auto" w:fill="FFFFFF"/>
        </w:rPr>
        <w:t xml:space="preserve">kwota </w:t>
      </w:r>
      <w:r w:rsidR="002F36C6" w:rsidRPr="00072D8F">
        <w:rPr>
          <w:rFonts w:eastAsia="Arial" w:cs="Arial"/>
          <w:shd w:val="clear" w:color="auto" w:fill="FFFFFF"/>
        </w:rPr>
        <w:t>196.800</w:t>
      </w:r>
      <w:r w:rsidRPr="00072D8F">
        <w:rPr>
          <w:rFonts w:eastAsia="Arial" w:cs="Arial"/>
          <w:shd w:val="clear" w:color="auto" w:fill="FFFFFF"/>
        </w:rPr>
        <w:t xml:space="preserve"> zł.)</w:t>
      </w:r>
      <w:r w:rsidR="0085506A" w:rsidRPr="00072D8F">
        <w:rPr>
          <w:rFonts w:eastAsia="Arial" w:cs="Arial"/>
          <w:shd w:val="clear" w:color="auto" w:fill="FFFFFF"/>
        </w:rPr>
        <w:t>,</w:t>
      </w:r>
      <w:r w:rsidRPr="00072D8F">
        <w:rPr>
          <w:rFonts w:eastAsia="Arial" w:cs="Arial"/>
          <w:shd w:val="clear" w:color="auto" w:fill="FFFFFF"/>
        </w:rPr>
        <w:t xml:space="preserve"> </w:t>
      </w:r>
    </w:p>
    <w:p w:rsidR="00FD6B8A" w:rsidRPr="00072D8F" w:rsidRDefault="00FD6B8A" w:rsidP="00FD6B8A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„Uczenie się przez całe życie” Comenius Partnerski Projekt Szkół (kwota 26.623 zł.),</w:t>
      </w:r>
    </w:p>
    <w:p w:rsidR="00D33979" w:rsidRPr="00072D8F" w:rsidRDefault="00D33979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„Lokalny Program Wsparcia Uzdolnionych Uczniów w Powiecie Tczewskim” (kwota </w:t>
      </w:r>
      <w:r w:rsidR="00FD6B8A" w:rsidRPr="00072D8F">
        <w:rPr>
          <w:rFonts w:eastAsia="Arial" w:cs="Arial"/>
          <w:shd w:val="clear" w:color="auto" w:fill="FFFFFF"/>
        </w:rPr>
        <w:t>41.960</w:t>
      </w:r>
      <w:r w:rsidRPr="00072D8F">
        <w:rPr>
          <w:rFonts w:eastAsia="Arial" w:cs="Arial"/>
          <w:shd w:val="clear" w:color="auto" w:fill="FFFFFF"/>
        </w:rPr>
        <w:t xml:space="preserve"> zł.)</w:t>
      </w:r>
      <w:r w:rsidR="0085506A" w:rsidRPr="00072D8F">
        <w:rPr>
          <w:rFonts w:eastAsia="Arial" w:cs="Arial"/>
          <w:shd w:val="clear" w:color="auto" w:fill="FFFFFF"/>
        </w:rPr>
        <w:t>,</w:t>
      </w:r>
    </w:p>
    <w:p w:rsidR="00D33979" w:rsidRPr="00072D8F" w:rsidRDefault="00D33979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„Nowe horyzonty – zwiększenie szans uczniów na europejskim rynku pracy” (</w:t>
      </w:r>
      <w:r w:rsidR="00C06D73" w:rsidRPr="00072D8F">
        <w:rPr>
          <w:rFonts w:eastAsia="Arial" w:cs="Arial"/>
          <w:shd w:val="clear" w:color="auto" w:fill="FFFFFF"/>
        </w:rPr>
        <w:t xml:space="preserve">kwota </w:t>
      </w:r>
      <w:r w:rsidR="00FD6B8A" w:rsidRPr="00072D8F">
        <w:rPr>
          <w:rFonts w:eastAsia="Arial" w:cs="Arial"/>
          <w:shd w:val="clear" w:color="auto" w:fill="FFFFFF"/>
        </w:rPr>
        <w:t>488.575</w:t>
      </w:r>
      <w:r w:rsidRPr="00072D8F">
        <w:rPr>
          <w:rFonts w:eastAsia="Arial" w:cs="Arial"/>
          <w:shd w:val="clear" w:color="auto" w:fill="FFFFFF"/>
        </w:rPr>
        <w:t xml:space="preserve"> zł.)</w:t>
      </w:r>
      <w:r w:rsidR="0085506A" w:rsidRPr="00072D8F">
        <w:rPr>
          <w:rFonts w:eastAsia="Arial" w:cs="Arial"/>
          <w:shd w:val="clear" w:color="auto" w:fill="FFFFFF"/>
        </w:rPr>
        <w:t>,</w:t>
      </w:r>
    </w:p>
    <w:p w:rsidR="00D33979" w:rsidRPr="00072D8F" w:rsidRDefault="00D33979" w:rsidP="00D33979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85506A" w:rsidRPr="00072D8F">
        <w:rPr>
          <w:rFonts w:eastAsia="Arial" w:cs="Arial"/>
          <w:shd w:val="clear" w:color="auto" w:fill="FFFFFF"/>
        </w:rPr>
        <w:t xml:space="preserve"> –</w:t>
      </w:r>
      <w:r w:rsidRPr="00072D8F">
        <w:rPr>
          <w:rFonts w:eastAsia="Arial" w:cs="Arial"/>
          <w:shd w:val="clear" w:color="auto" w:fill="FFFFFF"/>
        </w:rPr>
        <w:t xml:space="preserve"> współpraca na rzecz rozwoju KADR ICT w woj. pomorskim”</w:t>
      </w:r>
      <w:r w:rsidR="00C06D73" w:rsidRPr="00072D8F">
        <w:rPr>
          <w:rFonts w:eastAsia="Arial" w:cs="Arial"/>
          <w:shd w:val="clear" w:color="auto" w:fill="FFFFFF"/>
        </w:rPr>
        <w:t xml:space="preserve"> </w:t>
      </w:r>
      <w:r w:rsidRPr="00072D8F">
        <w:rPr>
          <w:rFonts w:eastAsia="Arial" w:cs="Arial"/>
          <w:shd w:val="clear" w:color="auto" w:fill="FFFFFF"/>
        </w:rPr>
        <w:t>(</w:t>
      </w:r>
      <w:r w:rsidR="00C06D73" w:rsidRPr="00072D8F">
        <w:rPr>
          <w:rFonts w:eastAsia="Arial" w:cs="Arial"/>
          <w:shd w:val="clear" w:color="auto" w:fill="FFFFFF"/>
        </w:rPr>
        <w:t xml:space="preserve">kwota </w:t>
      </w:r>
      <w:r w:rsidR="008A6866" w:rsidRPr="00072D8F">
        <w:rPr>
          <w:rFonts w:eastAsia="Arial" w:cs="Arial"/>
          <w:shd w:val="clear" w:color="auto" w:fill="FFFFFF"/>
        </w:rPr>
        <w:t>28.910</w:t>
      </w:r>
      <w:r w:rsidRPr="00072D8F">
        <w:rPr>
          <w:rFonts w:eastAsia="Arial" w:cs="Arial"/>
          <w:shd w:val="clear" w:color="auto" w:fill="FFFFFF"/>
        </w:rPr>
        <w:t xml:space="preserve"> zł.)</w:t>
      </w:r>
      <w:r w:rsidR="0085506A" w:rsidRPr="00072D8F">
        <w:rPr>
          <w:rFonts w:eastAsia="Arial" w:cs="Arial"/>
          <w:shd w:val="clear" w:color="auto" w:fill="FFFFFF"/>
        </w:rPr>
        <w:t xml:space="preserve"> – przedsięwzięcie realizowane przez Zespół Kształcenia Zawodowego w Tczewie,</w:t>
      </w:r>
    </w:p>
    <w:p w:rsidR="00E0371C" w:rsidRPr="00072D8F" w:rsidRDefault="00E0371C" w:rsidP="00E0371C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„Odśnieżanie i zwalczanie śliskości zimowej dróg powiatowych, przez Miasto i Gminę Gniew” (kwota 200.000 zł.),</w:t>
      </w:r>
    </w:p>
    <w:p w:rsidR="00E0371C" w:rsidRPr="00072D8F" w:rsidRDefault="00E0371C" w:rsidP="00E0371C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„Odśnieżanie i zwalczanie śliskości na jezdniach dróg powiatowych, zlokalizowanych na terenie miasta Tczew, przez Miasto Tczew” (kwota 34.498 zł.),</w:t>
      </w:r>
    </w:p>
    <w:p w:rsidR="00D33979" w:rsidRPr="00072D8F" w:rsidRDefault="0085506A" w:rsidP="00394D35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="008A6866"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F12312" w:rsidRPr="00072D8F">
        <w:rPr>
          <w:rFonts w:eastAsia="Arial" w:cs="Arial"/>
          <w:shd w:val="clear" w:color="auto" w:fill="FFFFFF"/>
        </w:rPr>
        <w:t xml:space="preserve"> –</w:t>
      </w:r>
      <w:r w:rsidR="008A6866" w:rsidRPr="00072D8F">
        <w:rPr>
          <w:rFonts w:eastAsia="Arial" w:cs="Arial"/>
          <w:shd w:val="clear" w:color="auto" w:fill="FFFFFF"/>
        </w:rPr>
        <w:t xml:space="preserve"> współpraca na rzecz rozwoju KADR I</w:t>
      </w:r>
      <w:r w:rsidRPr="00072D8F">
        <w:rPr>
          <w:rFonts w:eastAsia="Arial" w:cs="Arial"/>
          <w:shd w:val="clear" w:color="auto" w:fill="FFFFFF"/>
        </w:rPr>
        <w:t>CT w woj. pomorskim”</w:t>
      </w:r>
      <w:r w:rsidR="00C06D73" w:rsidRPr="00072D8F">
        <w:rPr>
          <w:rFonts w:eastAsia="Arial" w:cs="Arial"/>
          <w:shd w:val="clear" w:color="auto" w:fill="FFFFFF"/>
        </w:rPr>
        <w:t xml:space="preserve"> </w:t>
      </w:r>
      <w:r w:rsidR="008A6866" w:rsidRPr="00072D8F">
        <w:rPr>
          <w:rFonts w:eastAsia="Arial" w:cs="Arial"/>
          <w:shd w:val="clear" w:color="auto" w:fill="FFFFFF"/>
        </w:rPr>
        <w:t>(</w:t>
      </w:r>
      <w:r w:rsidR="00C06D73" w:rsidRPr="00072D8F">
        <w:rPr>
          <w:rFonts w:eastAsia="Arial" w:cs="Arial"/>
          <w:shd w:val="clear" w:color="auto" w:fill="FFFFFF"/>
        </w:rPr>
        <w:t xml:space="preserve">kwota </w:t>
      </w:r>
      <w:r w:rsidR="008A6866" w:rsidRPr="00072D8F">
        <w:rPr>
          <w:rFonts w:eastAsia="Arial" w:cs="Arial"/>
          <w:shd w:val="clear" w:color="auto" w:fill="FFFFFF"/>
        </w:rPr>
        <w:t>28.910 zł.)</w:t>
      </w:r>
      <w:r w:rsidRPr="00072D8F">
        <w:rPr>
          <w:rFonts w:eastAsia="Arial" w:cs="Arial"/>
          <w:shd w:val="clear" w:color="auto" w:fill="FFFFFF"/>
        </w:rPr>
        <w:t xml:space="preserve"> – przedsięwzięcie realizowane przez Zespół Szkół Technicznych </w:t>
      </w:r>
      <w:r w:rsidR="00820FB5" w:rsidRPr="00072D8F">
        <w:rPr>
          <w:rFonts w:eastAsia="Arial" w:cs="Arial"/>
          <w:shd w:val="clear" w:color="auto" w:fill="FFFFFF"/>
        </w:rPr>
        <w:br/>
      </w:r>
      <w:r w:rsidRPr="00072D8F">
        <w:rPr>
          <w:rFonts w:eastAsia="Arial" w:cs="Arial"/>
          <w:shd w:val="clear" w:color="auto" w:fill="FFFFFF"/>
        </w:rPr>
        <w:t>w Tczewie,</w:t>
      </w:r>
    </w:p>
    <w:p w:rsidR="00D33979" w:rsidRPr="00072D8F" w:rsidRDefault="00FD6B8A" w:rsidP="00D33979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lastRenderedPageBreak/>
        <w:t xml:space="preserve"> </w:t>
      </w:r>
      <w:r w:rsidR="00D33979" w:rsidRPr="00072D8F">
        <w:rPr>
          <w:sz w:val="24"/>
          <w:szCs w:val="19"/>
          <w:shd w:val="clear" w:color="auto" w:fill="FFFFFF"/>
        </w:rPr>
        <w:t xml:space="preserve">„Budowa ronda na skrzyżowaniu ulicy 30 Stycznia z ulicą </w:t>
      </w:r>
      <w:proofErr w:type="spellStart"/>
      <w:r w:rsidR="00D33979" w:rsidRPr="00072D8F">
        <w:rPr>
          <w:sz w:val="24"/>
          <w:szCs w:val="19"/>
          <w:shd w:val="clear" w:color="auto" w:fill="FFFFFF"/>
        </w:rPr>
        <w:t>Bałdowską</w:t>
      </w:r>
      <w:proofErr w:type="spellEnd"/>
      <w:r w:rsidR="00D33979" w:rsidRPr="00072D8F">
        <w:rPr>
          <w:sz w:val="24"/>
          <w:szCs w:val="19"/>
          <w:shd w:val="clear" w:color="auto" w:fill="FFFFFF"/>
        </w:rPr>
        <w:t xml:space="preserve">” (kwota </w:t>
      </w:r>
      <w:r w:rsidRPr="00072D8F">
        <w:rPr>
          <w:sz w:val="24"/>
          <w:szCs w:val="19"/>
          <w:shd w:val="clear" w:color="auto" w:fill="FFFFFF"/>
        </w:rPr>
        <w:t>2.500.000</w:t>
      </w:r>
      <w:r w:rsidR="00D33979" w:rsidRPr="00072D8F">
        <w:rPr>
          <w:sz w:val="24"/>
          <w:szCs w:val="19"/>
          <w:shd w:val="clear" w:color="auto" w:fill="FFFFFF"/>
        </w:rPr>
        <w:t xml:space="preserve"> zł.)</w:t>
      </w:r>
      <w:r w:rsidR="0085506A" w:rsidRPr="00072D8F">
        <w:rPr>
          <w:sz w:val="24"/>
          <w:szCs w:val="19"/>
          <w:shd w:val="clear" w:color="auto" w:fill="FFFFFF"/>
        </w:rPr>
        <w:t>,</w:t>
      </w:r>
    </w:p>
    <w:p w:rsidR="005F0B3B" w:rsidRPr="00072D8F" w:rsidRDefault="005F0B3B" w:rsidP="005F0B3B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>„Przebudowa Mostu Tczewskiego – etap I” (kwota 22.768.900 zł.),</w:t>
      </w:r>
    </w:p>
    <w:p w:rsidR="00FD6B8A" w:rsidRPr="00072D8F" w:rsidRDefault="00FD6B8A" w:rsidP="00FD6B8A">
      <w:pPr>
        <w:numPr>
          <w:ilvl w:val="0"/>
          <w:numId w:val="20"/>
        </w:numPr>
        <w:suppressAutoHyphens/>
        <w:jc w:val="both"/>
        <w:rPr>
          <w:szCs w:val="19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„Opracowanie dokumentacji przebudowy mostu drogowego przez rzekę Wisłę </w:t>
      </w:r>
      <w:r w:rsidRPr="00072D8F">
        <w:rPr>
          <w:rFonts w:eastAsia="Arial" w:cs="Arial"/>
          <w:shd w:val="clear" w:color="auto" w:fill="FFFFFF"/>
        </w:rPr>
        <w:br/>
        <w:t>w Tczewie” (kwota 514.141 zł.),</w:t>
      </w:r>
      <w:r w:rsidRPr="00072D8F">
        <w:rPr>
          <w:szCs w:val="19"/>
          <w:shd w:val="clear" w:color="auto" w:fill="FFFFFF"/>
        </w:rPr>
        <w:t xml:space="preserve"> </w:t>
      </w:r>
    </w:p>
    <w:p w:rsidR="00D33979" w:rsidRPr="00072D8F" w:rsidRDefault="00163788" w:rsidP="00D33979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>„</w:t>
      </w:r>
      <w:r w:rsidR="00D33979" w:rsidRPr="00072D8F">
        <w:rPr>
          <w:sz w:val="24"/>
          <w:szCs w:val="19"/>
          <w:shd w:val="clear" w:color="auto" w:fill="FFFFFF"/>
        </w:rPr>
        <w:t xml:space="preserve">Termomodernizacja budynków Komendy Powiatowej Państwowej Straży Pożarnej </w:t>
      </w:r>
      <w:r w:rsidR="00820FB5" w:rsidRPr="00072D8F">
        <w:rPr>
          <w:sz w:val="24"/>
          <w:szCs w:val="19"/>
          <w:shd w:val="clear" w:color="auto" w:fill="FFFFFF"/>
        </w:rPr>
        <w:br/>
      </w:r>
      <w:r w:rsidR="00D33979" w:rsidRPr="00072D8F">
        <w:rPr>
          <w:sz w:val="24"/>
          <w:szCs w:val="19"/>
          <w:shd w:val="clear" w:color="auto" w:fill="FFFFFF"/>
        </w:rPr>
        <w:t xml:space="preserve">w Tczewie” (kwota </w:t>
      </w:r>
      <w:r w:rsidRPr="00072D8F">
        <w:rPr>
          <w:sz w:val="24"/>
          <w:szCs w:val="19"/>
          <w:shd w:val="clear" w:color="auto" w:fill="FFFFFF"/>
        </w:rPr>
        <w:t xml:space="preserve">3.690 </w:t>
      </w:r>
      <w:r w:rsidR="00D33979" w:rsidRPr="00072D8F">
        <w:rPr>
          <w:sz w:val="24"/>
          <w:szCs w:val="19"/>
          <w:shd w:val="clear" w:color="auto" w:fill="FFFFFF"/>
        </w:rPr>
        <w:t>zł.)</w:t>
      </w:r>
      <w:r w:rsidR="00C525BC" w:rsidRPr="00072D8F">
        <w:rPr>
          <w:sz w:val="24"/>
          <w:szCs w:val="19"/>
          <w:shd w:val="clear" w:color="auto" w:fill="FFFFFF"/>
        </w:rPr>
        <w:t>,</w:t>
      </w:r>
    </w:p>
    <w:p w:rsidR="00C525BC" w:rsidRPr="00072D8F" w:rsidRDefault="00C525BC" w:rsidP="00C525BC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 xml:space="preserve">„Termomodernizacja </w:t>
      </w:r>
      <w:r w:rsidR="009F718B" w:rsidRPr="00072D8F">
        <w:rPr>
          <w:sz w:val="24"/>
          <w:szCs w:val="19"/>
          <w:shd w:val="clear" w:color="auto" w:fill="FFFFFF"/>
        </w:rPr>
        <w:t xml:space="preserve">i likwidacja barier w poruszaniu się osób niepełnosprawnych </w:t>
      </w:r>
      <w:r w:rsidR="00F148E5" w:rsidRPr="00072D8F">
        <w:rPr>
          <w:sz w:val="24"/>
          <w:szCs w:val="19"/>
          <w:shd w:val="clear" w:color="auto" w:fill="FFFFFF"/>
        </w:rPr>
        <w:br/>
      </w:r>
      <w:r w:rsidR="009F718B" w:rsidRPr="00072D8F">
        <w:rPr>
          <w:sz w:val="24"/>
          <w:szCs w:val="19"/>
          <w:shd w:val="clear" w:color="auto" w:fill="FFFFFF"/>
        </w:rPr>
        <w:t>w obrębie sali gimnastycznej budynku ZPS w Tczewie</w:t>
      </w:r>
      <w:r w:rsidRPr="00072D8F">
        <w:rPr>
          <w:sz w:val="24"/>
          <w:szCs w:val="19"/>
          <w:shd w:val="clear" w:color="auto" w:fill="FFFFFF"/>
        </w:rPr>
        <w:t xml:space="preserve">” (kwota </w:t>
      </w:r>
      <w:r w:rsidR="00843AC8" w:rsidRPr="00072D8F">
        <w:rPr>
          <w:sz w:val="24"/>
          <w:szCs w:val="19"/>
          <w:shd w:val="clear" w:color="auto" w:fill="FFFFFF"/>
        </w:rPr>
        <w:t xml:space="preserve">130.742 </w:t>
      </w:r>
      <w:r w:rsidRPr="00072D8F">
        <w:rPr>
          <w:sz w:val="24"/>
          <w:szCs w:val="19"/>
          <w:shd w:val="clear" w:color="auto" w:fill="FFFFFF"/>
        </w:rPr>
        <w:t>zł.),</w:t>
      </w:r>
    </w:p>
    <w:p w:rsidR="00C525BC" w:rsidRPr="00072D8F" w:rsidRDefault="00D642A5" w:rsidP="00D642A5">
      <w:pPr>
        <w:pStyle w:val="Tekstpodstawowy"/>
        <w:numPr>
          <w:ilvl w:val="0"/>
          <w:numId w:val="20"/>
        </w:numPr>
        <w:suppressAutoHyphens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 xml:space="preserve">„Termomodernizacja obiektów użyteczności publicznej” (kwota </w:t>
      </w:r>
      <w:r w:rsidR="00FD2C9D">
        <w:rPr>
          <w:sz w:val="24"/>
          <w:szCs w:val="19"/>
          <w:shd w:val="clear" w:color="auto" w:fill="FFFFFF"/>
        </w:rPr>
        <w:t xml:space="preserve">219.876 </w:t>
      </w:r>
      <w:r w:rsidRPr="00072D8F">
        <w:rPr>
          <w:sz w:val="24"/>
          <w:szCs w:val="19"/>
          <w:shd w:val="clear" w:color="auto" w:fill="FFFFFF"/>
        </w:rPr>
        <w:t>zł.).</w:t>
      </w:r>
    </w:p>
    <w:p w:rsidR="00D94D5E" w:rsidRPr="00072D8F" w:rsidRDefault="00D94D5E" w:rsidP="0085506A">
      <w:pPr>
        <w:suppressAutoHyphens/>
        <w:ind w:left="360"/>
        <w:jc w:val="both"/>
        <w:rPr>
          <w:rFonts w:eastAsia="Arial" w:cs="Arial"/>
          <w:shd w:val="clear" w:color="auto" w:fill="FFFFFF"/>
        </w:rPr>
      </w:pPr>
    </w:p>
    <w:p w:rsidR="00921F24" w:rsidRPr="00072D8F" w:rsidRDefault="00BD5467" w:rsidP="00921F24">
      <w:pPr>
        <w:pStyle w:val="Tekstpodstawowy"/>
        <w:rPr>
          <w:sz w:val="24"/>
          <w:szCs w:val="19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 xml:space="preserve">Na dzień </w:t>
      </w:r>
      <w:r w:rsidR="003952D1" w:rsidRPr="00072D8F">
        <w:rPr>
          <w:sz w:val="24"/>
          <w:szCs w:val="19"/>
          <w:shd w:val="clear" w:color="auto" w:fill="FFFFFF"/>
        </w:rPr>
        <w:t xml:space="preserve">31 grudnia </w:t>
      </w:r>
      <w:r w:rsidR="000961D9" w:rsidRPr="00072D8F">
        <w:rPr>
          <w:sz w:val="24"/>
          <w:szCs w:val="19"/>
          <w:shd w:val="clear" w:color="auto" w:fill="FFFFFF"/>
        </w:rPr>
        <w:t>2</w:t>
      </w:r>
      <w:r w:rsidR="00D41C81" w:rsidRPr="00072D8F">
        <w:rPr>
          <w:sz w:val="24"/>
          <w:szCs w:val="19"/>
          <w:shd w:val="clear" w:color="auto" w:fill="FFFFFF"/>
        </w:rPr>
        <w:t>014</w:t>
      </w:r>
      <w:r w:rsidR="00921F24" w:rsidRPr="00072D8F">
        <w:rPr>
          <w:sz w:val="24"/>
          <w:szCs w:val="19"/>
          <w:shd w:val="clear" w:color="auto" w:fill="FFFFFF"/>
        </w:rPr>
        <w:t xml:space="preserve"> roku, realizacja przedsięwzięć, objętych wieloletnią prognozą finansową przedstawia się następująco:</w:t>
      </w:r>
    </w:p>
    <w:p w:rsidR="00921F24" w:rsidRPr="00072D8F" w:rsidRDefault="00804740" w:rsidP="007F1F04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„Aktywny belfer – modernizacja systemu doskonalenia nauczycieli w powiecie tczewskim”</w:t>
      </w:r>
      <w:r w:rsidR="00E76562" w:rsidRPr="00072D8F">
        <w:rPr>
          <w:rFonts w:eastAsia="Arial" w:cs="Arial"/>
          <w:shd w:val="clear" w:color="auto" w:fill="FFFFFF"/>
        </w:rPr>
        <w:t>–</w:t>
      </w:r>
      <w:r w:rsidRPr="00072D8F">
        <w:rPr>
          <w:rFonts w:eastAsia="Arial" w:cs="Arial"/>
          <w:shd w:val="clear" w:color="auto" w:fill="FFFFFF"/>
        </w:rPr>
        <w:t xml:space="preserve"> </w:t>
      </w:r>
      <w:r w:rsidR="00E76562" w:rsidRPr="00072D8F">
        <w:rPr>
          <w:rFonts w:eastAsia="Arial" w:cs="Arial"/>
          <w:shd w:val="clear" w:color="auto" w:fill="FFFFFF"/>
        </w:rPr>
        <w:t xml:space="preserve">okres realizacji zadania: </w:t>
      </w:r>
      <w:r w:rsidRPr="00072D8F">
        <w:rPr>
          <w:rFonts w:eastAsia="Arial" w:cs="Arial"/>
          <w:shd w:val="clear" w:color="auto" w:fill="FFFFFF"/>
        </w:rPr>
        <w:t>2014-2015</w:t>
      </w:r>
      <w:r w:rsidR="00921F24" w:rsidRPr="00072D8F">
        <w:rPr>
          <w:rFonts w:eastAsia="Arial" w:cs="Arial"/>
          <w:shd w:val="clear" w:color="auto" w:fill="FFFFFF"/>
        </w:rPr>
        <w:t xml:space="preserve">; </w:t>
      </w:r>
      <w:r w:rsidR="00921F24" w:rsidRPr="00072D8F">
        <w:rPr>
          <w:shd w:val="clear" w:color="auto" w:fill="FFFFFF"/>
        </w:rPr>
        <w:t xml:space="preserve">planowane łączne nakłady finansowe na zadanie w okresie jego realizacji: kwota </w:t>
      </w:r>
      <w:r w:rsidRPr="00072D8F">
        <w:rPr>
          <w:rFonts w:eastAsia="Arial" w:cs="Arial"/>
          <w:shd w:val="clear" w:color="auto" w:fill="FFFFFF"/>
        </w:rPr>
        <w:t>801.738</w:t>
      </w:r>
      <w:r w:rsidR="003F541C" w:rsidRPr="00072D8F">
        <w:rPr>
          <w:rFonts w:eastAsia="Arial" w:cs="Arial"/>
          <w:shd w:val="clear" w:color="auto" w:fill="FFFFFF"/>
        </w:rPr>
        <w:t xml:space="preserve"> </w:t>
      </w:r>
      <w:r w:rsidR="00921F24" w:rsidRPr="00072D8F">
        <w:rPr>
          <w:rFonts w:eastAsia="Arial" w:cs="Arial"/>
          <w:shd w:val="clear" w:color="auto" w:fill="FFFFFF"/>
        </w:rPr>
        <w:t>zł.;</w:t>
      </w:r>
      <w:r w:rsidR="00BB1D62" w:rsidRPr="00072D8F">
        <w:rPr>
          <w:shd w:val="clear" w:color="auto" w:fill="FFFFFF"/>
        </w:rPr>
        <w:t xml:space="preserve"> </w:t>
      </w:r>
      <w:r w:rsidR="00921F24" w:rsidRPr="00072D8F">
        <w:rPr>
          <w:shd w:val="clear" w:color="auto" w:fill="FFFFFF"/>
        </w:rPr>
        <w:t>poniesione łączne wydatki na zadanie w okresie jeg</w:t>
      </w:r>
      <w:r w:rsidR="00BB1D62" w:rsidRPr="00072D8F">
        <w:rPr>
          <w:shd w:val="clear" w:color="auto" w:fill="FFFFFF"/>
        </w:rPr>
        <w:t xml:space="preserve">o realizacji </w:t>
      </w:r>
      <w:r w:rsidR="004F2E60" w:rsidRPr="00072D8F">
        <w:rPr>
          <w:shd w:val="clear" w:color="auto" w:fill="FFFFFF"/>
        </w:rPr>
        <w:t xml:space="preserve">w kwocie </w:t>
      </w:r>
      <w:r w:rsidR="00F06F44" w:rsidRPr="00072D8F">
        <w:rPr>
          <w:shd w:val="clear" w:color="auto" w:fill="FFFFFF"/>
        </w:rPr>
        <w:t xml:space="preserve">216.613,47 </w:t>
      </w:r>
      <w:r w:rsidR="00921F24" w:rsidRPr="00072D8F">
        <w:rPr>
          <w:shd w:val="clear" w:color="auto" w:fill="FFFFFF"/>
        </w:rPr>
        <w:t>zł.; stopień zaawansowania finan</w:t>
      </w:r>
      <w:r w:rsidRPr="00072D8F">
        <w:rPr>
          <w:shd w:val="clear" w:color="auto" w:fill="FFFFFF"/>
        </w:rPr>
        <w:t xml:space="preserve">sowego realizacji zadania </w:t>
      </w:r>
      <w:r w:rsidR="008368A3">
        <w:rPr>
          <w:shd w:val="clear" w:color="auto" w:fill="FFFFFF"/>
        </w:rPr>
        <w:t xml:space="preserve">27,02 </w:t>
      </w:r>
      <w:r w:rsidR="00921F24" w:rsidRPr="00072D8F">
        <w:rPr>
          <w:shd w:val="clear" w:color="auto" w:fill="FFFFFF"/>
        </w:rPr>
        <w:t>%,</w:t>
      </w:r>
    </w:p>
    <w:p w:rsidR="00921F24" w:rsidRPr="00072D8F" w:rsidRDefault="00921F24" w:rsidP="00921F24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r w:rsidR="00804740" w:rsidRPr="00072D8F">
        <w:rPr>
          <w:rFonts w:eastAsia="Arial" w:cs="Arial"/>
          <w:shd w:val="clear" w:color="auto" w:fill="FFFFFF"/>
        </w:rPr>
        <w:t>Pomorskie – dobry kurs na edukację. Szkolnictwo zawodowe w regionie a wyzwania rynku pracy</w:t>
      </w:r>
      <w:r w:rsidRPr="00072D8F">
        <w:rPr>
          <w:rFonts w:eastAsia="Arial" w:cs="Arial"/>
          <w:shd w:val="clear" w:color="auto" w:fill="FFFFFF"/>
        </w:rPr>
        <w:t xml:space="preserve">”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DD6AE8" w:rsidRPr="00072D8F">
        <w:rPr>
          <w:rFonts w:eastAsia="Arial" w:cs="Arial"/>
          <w:shd w:val="clear" w:color="auto" w:fill="FFFFFF"/>
        </w:rPr>
        <w:t xml:space="preserve"> okres realizacji zadania: 2012-2014</w:t>
      </w:r>
      <w:r w:rsidRPr="00072D8F">
        <w:rPr>
          <w:rFonts w:eastAsia="Arial" w:cs="Arial"/>
          <w:shd w:val="clear" w:color="auto" w:fill="FFFFFF"/>
        </w:rPr>
        <w:t xml:space="preserve">; </w:t>
      </w:r>
      <w:r w:rsidRPr="00072D8F">
        <w:rPr>
          <w:shd w:val="clear" w:color="auto" w:fill="FFFFFF"/>
        </w:rPr>
        <w:t>planowane łączne nakłady finansowe na zadanie w okresi</w:t>
      </w:r>
      <w:r w:rsidR="00DD6AE8" w:rsidRPr="00072D8F">
        <w:rPr>
          <w:shd w:val="clear" w:color="auto" w:fill="FFFFFF"/>
        </w:rPr>
        <w:t xml:space="preserve">e jego realizacji: kwota </w:t>
      </w:r>
      <w:r w:rsidR="00804740" w:rsidRPr="00072D8F">
        <w:rPr>
          <w:shd w:val="clear" w:color="auto" w:fill="FFFFFF"/>
        </w:rPr>
        <w:t>142.000</w:t>
      </w:r>
      <w:r w:rsidRPr="00072D8F">
        <w:rPr>
          <w:rFonts w:eastAsia="Arial" w:cs="Arial"/>
          <w:shd w:val="clear" w:color="auto" w:fill="FFFFFF"/>
        </w:rPr>
        <w:t xml:space="preserve"> zł.;</w:t>
      </w:r>
      <w:r w:rsidRPr="00072D8F">
        <w:rPr>
          <w:shd w:val="clear" w:color="auto" w:fill="FFFFFF"/>
        </w:rPr>
        <w:t xml:space="preserve"> poniesione łączne wydatki na zadanie w okresie jego reali</w:t>
      </w:r>
      <w:r w:rsidR="005B5F25" w:rsidRPr="00072D8F">
        <w:rPr>
          <w:shd w:val="clear" w:color="auto" w:fill="FFFFFF"/>
        </w:rPr>
        <w:t xml:space="preserve">zacji w kwocie </w:t>
      </w:r>
      <w:r w:rsidR="00B20BEC" w:rsidRPr="00072D8F">
        <w:rPr>
          <w:shd w:val="clear" w:color="auto" w:fill="FFFFFF"/>
        </w:rPr>
        <w:t xml:space="preserve">137.933,77 </w:t>
      </w:r>
      <w:r w:rsidRPr="00072D8F">
        <w:rPr>
          <w:shd w:val="clear" w:color="auto" w:fill="FFFFFF"/>
        </w:rPr>
        <w:t>zł.; stopień zaawansowania fina</w:t>
      </w:r>
      <w:r w:rsidR="005B5F25" w:rsidRPr="00072D8F">
        <w:rPr>
          <w:shd w:val="clear" w:color="auto" w:fill="FFFFFF"/>
        </w:rPr>
        <w:t xml:space="preserve">nsowego realizacji zadania </w:t>
      </w:r>
      <w:r w:rsidR="001943A3" w:rsidRPr="00072D8F">
        <w:rPr>
          <w:shd w:val="clear" w:color="auto" w:fill="FFFFFF"/>
        </w:rPr>
        <w:t>97,14</w:t>
      </w:r>
      <w:r w:rsidRPr="00072D8F">
        <w:rPr>
          <w:shd w:val="clear" w:color="auto" w:fill="FFFFFF"/>
        </w:rPr>
        <w:t xml:space="preserve"> %,</w:t>
      </w:r>
    </w:p>
    <w:p w:rsidR="00BB1D62" w:rsidRPr="00072D8F" w:rsidRDefault="00921F24" w:rsidP="00BB1D62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r w:rsidR="00804740" w:rsidRPr="00072D8F">
        <w:rPr>
          <w:rFonts w:eastAsia="Arial" w:cs="Arial"/>
          <w:shd w:val="clear" w:color="auto" w:fill="FFFFFF"/>
        </w:rPr>
        <w:t>Start na rynku pracy</w:t>
      </w:r>
      <w:r w:rsidRPr="00072D8F">
        <w:rPr>
          <w:rFonts w:eastAsia="Arial" w:cs="Arial"/>
          <w:shd w:val="clear" w:color="auto" w:fill="FFFFFF"/>
        </w:rPr>
        <w:t xml:space="preserve">”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6D218E" w:rsidRPr="00072D8F">
        <w:rPr>
          <w:rFonts w:eastAsia="Arial" w:cs="Arial"/>
          <w:shd w:val="clear" w:color="auto" w:fill="FFFFFF"/>
        </w:rPr>
        <w:t xml:space="preserve"> okres realizacji zadania: </w:t>
      </w:r>
      <w:r w:rsidR="00804740" w:rsidRPr="00072D8F">
        <w:rPr>
          <w:rFonts w:eastAsia="Arial" w:cs="Arial"/>
          <w:shd w:val="clear" w:color="auto" w:fill="FFFFFF"/>
        </w:rPr>
        <w:t>2013-2014</w:t>
      </w:r>
      <w:r w:rsidRPr="00072D8F">
        <w:rPr>
          <w:rFonts w:eastAsia="Arial" w:cs="Arial"/>
          <w:shd w:val="clear" w:color="auto" w:fill="FFFFFF"/>
        </w:rPr>
        <w:t xml:space="preserve">; </w:t>
      </w:r>
      <w:r w:rsidRPr="00072D8F">
        <w:rPr>
          <w:shd w:val="clear" w:color="auto" w:fill="FFFFFF"/>
        </w:rPr>
        <w:t>planowane łączne nakłady finansowe na zadanie w ok</w:t>
      </w:r>
      <w:r w:rsidR="00D54248" w:rsidRPr="00072D8F">
        <w:rPr>
          <w:shd w:val="clear" w:color="auto" w:fill="FFFFFF"/>
        </w:rPr>
        <w:t xml:space="preserve">resie jego realizacji: kwota </w:t>
      </w:r>
      <w:r w:rsidR="00BD4DB4" w:rsidRPr="00072D8F">
        <w:rPr>
          <w:shd w:val="clear" w:color="auto" w:fill="FFFFFF"/>
        </w:rPr>
        <w:t>252.956</w:t>
      </w:r>
      <w:r w:rsidRPr="00072D8F">
        <w:rPr>
          <w:rFonts w:eastAsia="Arial" w:cs="Arial"/>
          <w:shd w:val="clear" w:color="auto" w:fill="FFFFFF"/>
        </w:rPr>
        <w:t xml:space="preserve"> zł</w:t>
      </w:r>
      <w:r w:rsidR="00586AD0" w:rsidRPr="00072D8F">
        <w:rPr>
          <w:rFonts w:eastAsia="Arial" w:cs="Arial"/>
          <w:shd w:val="clear" w:color="auto" w:fill="FFFFFF"/>
        </w:rPr>
        <w:t>.;</w:t>
      </w:r>
      <w:r w:rsidR="00BB1D62" w:rsidRPr="00072D8F">
        <w:rPr>
          <w:shd w:val="clear" w:color="auto" w:fill="FFFFFF"/>
        </w:rPr>
        <w:t xml:space="preserve"> poniesione łączne wydatki na zadanie w okresie </w:t>
      </w:r>
      <w:r w:rsidR="00804740" w:rsidRPr="00072D8F">
        <w:rPr>
          <w:shd w:val="clear" w:color="auto" w:fill="FFFFFF"/>
        </w:rPr>
        <w:t xml:space="preserve">jego realizacji </w:t>
      </w:r>
      <w:r w:rsidR="00211201" w:rsidRPr="00072D8F">
        <w:rPr>
          <w:shd w:val="clear" w:color="auto" w:fill="FFFFFF"/>
        </w:rPr>
        <w:t xml:space="preserve">w kwocie </w:t>
      </w:r>
      <w:r w:rsidR="00BD4DB4" w:rsidRPr="00072D8F">
        <w:rPr>
          <w:shd w:val="clear" w:color="auto" w:fill="FFFFFF"/>
        </w:rPr>
        <w:t xml:space="preserve">252.842,30 </w:t>
      </w:r>
      <w:r w:rsidR="00BB1D62" w:rsidRPr="00072D8F">
        <w:rPr>
          <w:shd w:val="clear" w:color="auto" w:fill="FFFFFF"/>
        </w:rPr>
        <w:t>zł.; stopień zaawansowania fina</w:t>
      </w:r>
      <w:r w:rsidR="002254E8" w:rsidRPr="00072D8F">
        <w:rPr>
          <w:shd w:val="clear" w:color="auto" w:fill="FFFFFF"/>
        </w:rPr>
        <w:t>n</w:t>
      </w:r>
      <w:r w:rsidR="00BD4DB4" w:rsidRPr="00072D8F">
        <w:rPr>
          <w:shd w:val="clear" w:color="auto" w:fill="FFFFFF"/>
        </w:rPr>
        <w:t>sowego realizacji zadania 99,96</w:t>
      </w:r>
      <w:r w:rsidR="00BB1D62" w:rsidRPr="00072D8F">
        <w:rPr>
          <w:shd w:val="clear" w:color="auto" w:fill="FFFFFF"/>
        </w:rPr>
        <w:t xml:space="preserve"> %,</w:t>
      </w:r>
    </w:p>
    <w:p w:rsidR="00921F24" w:rsidRPr="00072D8F" w:rsidRDefault="00BB1D62" w:rsidP="00BB1D62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 </w:t>
      </w:r>
      <w:r w:rsidR="00921F24" w:rsidRPr="00072D8F">
        <w:rPr>
          <w:rFonts w:eastAsia="Arial" w:cs="Arial"/>
          <w:shd w:val="clear" w:color="auto" w:fill="FFFFFF"/>
        </w:rPr>
        <w:t>„</w:t>
      </w:r>
      <w:r w:rsidR="00804740" w:rsidRPr="00072D8F">
        <w:rPr>
          <w:rFonts w:eastAsia="Arial" w:cs="Arial"/>
          <w:shd w:val="clear" w:color="auto" w:fill="FFFFFF"/>
        </w:rPr>
        <w:t>Uczenie się przez całe życie” Comenius Partnerski Projekt Szkół</w:t>
      </w:r>
      <w:r w:rsidR="00921F24" w:rsidRPr="00072D8F">
        <w:rPr>
          <w:rFonts w:eastAsia="Arial" w:cs="Arial"/>
          <w:shd w:val="clear" w:color="auto" w:fill="FFFFFF"/>
        </w:rPr>
        <w:t xml:space="preserve"> </w:t>
      </w:r>
      <w:r w:rsidR="007709F9" w:rsidRPr="00072D8F">
        <w:rPr>
          <w:rFonts w:eastAsia="Arial" w:cs="Arial"/>
          <w:shd w:val="clear" w:color="auto" w:fill="FFFFFF"/>
        </w:rPr>
        <w:t>–</w:t>
      </w:r>
      <w:r w:rsidR="006721A3" w:rsidRPr="00072D8F">
        <w:rPr>
          <w:rFonts w:eastAsia="Arial" w:cs="Arial"/>
          <w:shd w:val="clear" w:color="auto" w:fill="FFFFFF"/>
        </w:rPr>
        <w:t xml:space="preserve"> ok</w:t>
      </w:r>
      <w:r w:rsidR="00804740" w:rsidRPr="00072D8F">
        <w:rPr>
          <w:rFonts w:eastAsia="Arial" w:cs="Arial"/>
          <w:shd w:val="clear" w:color="auto" w:fill="FFFFFF"/>
        </w:rPr>
        <w:t>res realizacji zadania: 2012-2014</w:t>
      </w:r>
      <w:r w:rsidR="00921F24" w:rsidRPr="00072D8F">
        <w:rPr>
          <w:rFonts w:eastAsia="Arial" w:cs="Arial"/>
          <w:shd w:val="clear" w:color="auto" w:fill="FFFFFF"/>
        </w:rPr>
        <w:t xml:space="preserve">; </w:t>
      </w:r>
      <w:r w:rsidR="00921F24" w:rsidRPr="00072D8F">
        <w:rPr>
          <w:shd w:val="clear" w:color="auto" w:fill="FFFFFF"/>
        </w:rPr>
        <w:t xml:space="preserve">planowane łączne nakłady finansowe na zadanie w okresie jego realizacji: </w:t>
      </w:r>
      <w:r w:rsidR="00DB5C64" w:rsidRPr="00072D8F">
        <w:rPr>
          <w:shd w:val="clear" w:color="auto" w:fill="FFFFFF"/>
        </w:rPr>
        <w:t xml:space="preserve">kwota </w:t>
      </w:r>
      <w:r w:rsidR="00804740" w:rsidRPr="00072D8F">
        <w:rPr>
          <w:shd w:val="clear" w:color="auto" w:fill="FFFFFF"/>
        </w:rPr>
        <w:t>80.712</w:t>
      </w:r>
      <w:r w:rsidR="006721A3" w:rsidRPr="00072D8F">
        <w:rPr>
          <w:shd w:val="clear" w:color="auto" w:fill="FFFFFF"/>
        </w:rPr>
        <w:t xml:space="preserve"> </w:t>
      </w:r>
      <w:r w:rsidR="00921F24" w:rsidRPr="00072D8F">
        <w:rPr>
          <w:rFonts w:eastAsia="Arial" w:cs="Arial"/>
          <w:shd w:val="clear" w:color="auto" w:fill="FFFFFF"/>
        </w:rPr>
        <w:t>zł.;</w:t>
      </w:r>
      <w:r w:rsidR="00921F24" w:rsidRPr="00072D8F">
        <w:rPr>
          <w:shd w:val="clear" w:color="auto" w:fill="FFFFFF"/>
        </w:rPr>
        <w:t xml:space="preserve"> poniesione łączne wydatki na zadanie w okresie </w:t>
      </w:r>
      <w:r w:rsidR="006721A3" w:rsidRPr="00072D8F">
        <w:rPr>
          <w:shd w:val="clear" w:color="auto" w:fill="FFFFFF"/>
        </w:rPr>
        <w:t xml:space="preserve">jego realizacji </w:t>
      </w:r>
      <w:r w:rsidR="00DB5C64" w:rsidRPr="00072D8F">
        <w:rPr>
          <w:shd w:val="clear" w:color="auto" w:fill="FFFFFF"/>
        </w:rPr>
        <w:t xml:space="preserve">w kwocie </w:t>
      </w:r>
      <w:r w:rsidR="00222D86" w:rsidRPr="00072D8F">
        <w:rPr>
          <w:shd w:val="clear" w:color="auto" w:fill="FFFFFF"/>
        </w:rPr>
        <w:t>80.707,57</w:t>
      </w:r>
      <w:r w:rsidR="00E7797F" w:rsidRPr="00072D8F">
        <w:rPr>
          <w:shd w:val="clear" w:color="auto" w:fill="FFFFFF"/>
        </w:rPr>
        <w:t xml:space="preserve"> </w:t>
      </w:r>
      <w:r w:rsidR="00921F24" w:rsidRPr="00072D8F">
        <w:rPr>
          <w:shd w:val="clear" w:color="auto" w:fill="FFFFFF"/>
        </w:rPr>
        <w:t>zł.; stopień zaawansowania fina</w:t>
      </w:r>
      <w:r w:rsidR="00DB5C64" w:rsidRPr="00072D8F">
        <w:rPr>
          <w:shd w:val="clear" w:color="auto" w:fill="FFFFFF"/>
        </w:rPr>
        <w:t xml:space="preserve">nsowego realizacji zadania </w:t>
      </w:r>
      <w:r w:rsidR="000B4A62" w:rsidRPr="00072D8F">
        <w:rPr>
          <w:shd w:val="clear" w:color="auto" w:fill="FFFFFF"/>
        </w:rPr>
        <w:t>9</w:t>
      </w:r>
      <w:r w:rsidR="00804740" w:rsidRPr="00072D8F">
        <w:rPr>
          <w:shd w:val="clear" w:color="auto" w:fill="FFFFFF"/>
        </w:rPr>
        <w:t>9</w:t>
      </w:r>
      <w:r w:rsidR="000B4A62" w:rsidRPr="00072D8F">
        <w:rPr>
          <w:shd w:val="clear" w:color="auto" w:fill="FFFFFF"/>
        </w:rPr>
        <w:t>,</w:t>
      </w:r>
      <w:r w:rsidR="00804740" w:rsidRPr="00072D8F">
        <w:rPr>
          <w:shd w:val="clear" w:color="auto" w:fill="FFFFFF"/>
        </w:rPr>
        <w:t>99</w:t>
      </w:r>
      <w:r w:rsidR="00E7797F" w:rsidRPr="00072D8F">
        <w:rPr>
          <w:shd w:val="clear" w:color="auto" w:fill="FFFFFF"/>
        </w:rPr>
        <w:t xml:space="preserve"> </w:t>
      </w:r>
      <w:r w:rsidR="00921F24" w:rsidRPr="00072D8F">
        <w:rPr>
          <w:shd w:val="clear" w:color="auto" w:fill="FFFFFF"/>
        </w:rPr>
        <w:t>%</w:t>
      </w:r>
      <w:r w:rsidR="00921F24" w:rsidRPr="00072D8F">
        <w:rPr>
          <w:rFonts w:eastAsia="Arial" w:cs="Arial"/>
          <w:shd w:val="clear" w:color="auto" w:fill="FFFFFF"/>
        </w:rPr>
        <w:t>,</w:t>
      </w:r>
    </w:p>
    <w:p w:rsidR="00586AD0" w:rsidRPr="00072D8F" w:rsidRDefault="00804740" w:rsidP="002C7B19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„Lokalny Program Wsparcia Uzdolnionych Uczniów w Powiecie Tczewskim”</w:t>
      </w:r>
      <w:r w:rsidR="00C3471D" w:rsidRPr="00072D8F">
        <w:rPr>
          <w:rFonts w:eastAsia="Arial" w:cs="Arial"/>
          <w:shd w:val="clear" w:color="auto" w:fill="FFFFFF"/>
        </w:rPr>
        <w:t xml:space="preserve"> –</w:t>
      </w:r>
      <w:r w:rsidR="00586AD0" w:rsidRPr="00072D8F">
        <w:rPr>
          <w:rFonts w:eastAsia="Arial" w:cs="Arial"/>
          <w:shd w:val="clear" w:color="auto" w:fill="FFFFFF"/>
        </w:rPr>
        <w:t xml:space="preserve"> okres realizacji zadania: 201</w:t>
      </w:r>
      <w:r w:rsidRPr="00072D8F">
        <w:rPr>
          <w:rFonts w:eastAsia="Arial" w:cs="Arial"/>
          <w:shd w:val="clear" w:color="auto" w:fill="FFFFFF"/>
        </w:rPr>
        <w:t>3</w:t>
      </w:r>
      <w:r w:rsidR="00586AD0" w:rsidRPr="00072D8F">
        <w:rPr>
          <w:rFonts w:eastAsia="Arial" w:cs="Arial"/>
          <w:shd w:val="clear" w:color="auto" w:fill="FFFFFF"/>
        </w:rPr>
        <w:t xml:space="preserve">-2014; </w:t>
      </w:r>
      <w:r w:rsidR="00586AD0" w:rsidRPr="00072D8F">
        <w:rPr>
          <w:shd w:val="clear" w:color="auto" w:fill="FFFFFF"/>
        </w:rPr>
        <w:t xml:space="preserve">planowane łączne nakłady finansowe na zadanie </w:t>
      </w:r>
      <w:r w:rsidR="00820FB5" w:rsidRPr="00072D8F">
        <w:rPr>
          <w:shd w:val="clear" w:color="auto" w:fill="FFFFFF"/>
        </w:rPr>
        <w:br/>
      </w:r>
      <w:r w:rsidR="00586AD0" w:rsidRPr="00072D8F">
        <w:rPr>
          <w:shd w:val="clear" w:color="auto" w:fill="FFFFFF"/>
        </w:rPr>
        <w:t xml:space="preserve">w </w:t>
      </w:r>
      <w:r w:rsidR="006C13FA" w:rsidRPr="00072D8F">
        <w:rPr>
          <w:shd w:val="clear" w:color="auto" w:fill="FFFFFF"/>
        </w:rPr>
        <w:t xml:space="preserve">okresie jego realizacji: kwota </w:t>
      </w:r>
      <w:r w:rsidRPr="00072D8F">
        <w:rPr>
          <w:shd w:val="clear" w:color="auto" w:fill="FFFFFF"/>
        </w:rPr>
        <w:t>62.180</w:t>
      </w:r>
      <w:r w:rsidR="00586AD0" w:rsidRPr="00072D8F">
        <w:rPr>
          <w:rFonts w:eastAsia="Arial" w:cs="Arial"/>
          <w:shd w:val="clear" w:color="auto" w:fill="FFFFFF"/>
        </w:rPr>
        <w:t xml:space="preserve"> zł.;</w:t>
      </w:r>
      <w:r w:rsidR="00586AD0" w:rsidRPr="00072D8F">
        <w:rPr>
          <w:shd w:val="clear" w:color="auto" w:fill="FFFFFF"/>
        </w:rPr>
        <w:t xml:space="preserve"> poniesione łączne wydatki na zadanie </w:t>
      </w:r>
      <w:r w:rsidR="00820FB5" w:rsidRPr="00072D8F">
        <w:rPr>
          <w:shd w:val="clear" w:color="auto" w:fill="FFFFFF"/>
        </w:rPr>
        <w:br/>
      </w:r>
      <w:r w:rsidR="00586AD0" w:rsidRPr="00072D8F">
        <w:rPr>
          <w:shd w:val="clear" w:color="auto" w:fill="FFFFFF"/>
        </w:rPr>
        <w:t xml:space="preserve">w okresie jego realizacji w kwocie </w:t>
      </w:r>
      <w:r w:rsidR="00FC6FD5" w:rsidRPr="00072D8F">
        <w:rPr>
          <w:shd w:val="clear" w:color="auto" w:fill="FFFFFF"/>
        </w:rPr>
        <w:t xml:space="preserve">62.057 </w:t>
      </w:r>
      <w:r w:rsidR="00586AD0" w:rsidRPr="00072D8F">
        <w:rPr>
          <w:shd w:val="clear" w:color="auto" w:fill="FFFFFF"/>
        </w:rPr>
        <w:t xml:space="preserve">zł.; stopień zaawansowania finansowego realizacji zadania </w:t>
      </w:r>
      <w:r w:rsidR="00FC6FD5" w:rsidRPr="00072D8F">
        <w:rPr>
          <w:shd w:val="clear" w:color="auto" w:fill="FFFFFF"/>
        </w:rPr>
        <w:t xml:space="preserve">99,80 </w:t>
      </w:r>
      <w:r w:rsidR="00586AD0" w:rsidRPr="00072D8F">
        <w:rPr>
          <w:shd w:val="clear" w:color="auto" w:fill="FFFFFF"/>
        </w:rPr>
        <w:t>%,</w:t>
      </w:r>
    </w:p>
    <w:p w:rsidR="00921F24" w:rsidRPr="00072D8F" w:rsidRDefault="00921F24" w:rsidP="00921F24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r w:rsidR="00804740" w:rsidRPr="00072D8F">
        <w:rPr>
          <w:rFonts w:eastAsia="Arial" w:cs="Arial"/>
          <w:shd w:val="clear" w:color="auto" w:fill="FFFFFF"/>
        </w:rPr>
        <w:t>Nowe horyzonty – zwiększenie szans uczniów na europejskim rynku pracy</w:t>
      </w:r>
      <w:r w:rsidRPr="00072D8F">
        <w:rPr>
          <w:rFonts w:eastAsia="Arial" w:cs="Arial"/>
          <w:shd w:val="clear" w:color="auto" w:fill="FFFFFF"/>
        </w:rPr>
        <w:t xml:space="preserve">” </w:t>
      </w:r>
      <w:r w:rsidR="00C3471D" w:rsidRPr="00072D8F">
        <w:rPr>
          <w:rFonts w:eastAsia="Arial" w:cs="Arial"/>
          <w:shd w:val="clear" w:color="auto" w:fill="FFFFFF"/>
        </w:rPr>
        <w:t>–</w:t>
      </w:r>
      <w:r w:rsidRPr="00072D8F">
        <w:rPr>
          <w:rFonts w:eastAsia="Arial" w:cs="Arial"/>
          <w:shd w:val="clear" w:color="auto" w:fill="FFFFFF"/>
        </w:rPr>
        <w:t xml:space="preserve"> okres realizac</w:t>
      </w:r>
      <w:r w:rsidR="00804740" w:rsidRPr="00072D8F">
        <w:rPr>
          <w:rFonts w:eastAsia="Arial" w:cs="Arial"/>
          <w:shd w:val="clear" w:color="auto" w:fill="FFFFFF"/>
        </w:rPr>
        <w:t>ji zadania: 2013-2014</w:t>
      </w:r>
      <w:r w:rsidRPr="00072D8F">
        <w:rPr>
          <w:rFonts w:eastAsia="Arial" w:cs="Arial"/>
          <w:shd w:val="clear" w:color="auto" w:fill="FFFFFF"/>
        </w:rPr>
        <w:t xml:space="preserve">; </w:t>
      </w:r>
      <w:r w:rsidRPr="00072D8F">
        <w:rPr>
          <w:shd w:val="clear" w:color="auto" w:fill="FFFFFF"/>
        </w:rPr>
        <w:t xml:space="preserve">planowane łączne nakłady finansowe na zadanie </w:t>
      </w:r>
      <w:r w:rsidR="00820FB5" w:rsidRPr="00072D8F">
        <w:rPr>
          <w:shd w:val="clear" w:color="auto" w:fill="FFFFFF"/>
        </w:rPr>
        <w:br/>
      </w:r>
      <w:r w:rsidRPr="00072D8F">
        <w:rPr>
          <w:shd w:val="clear" w:color="auto" w:fill="FFFFFF"/>
        </w:rPr>
        <w:t xml:space="preserve">w okresie jego realizacji: kwota </w:t>
      </w:r>
      <w:r w:rsidR="00804740" w:rsidRPr="00072D8F">
        <w:rPr>
          <w:shd w:val="clear" w:color="auto" w:fill="FFFFFF"/>
        </w:rPr>
        <w:t>488.575</w:t>
      </w:r>
      <w:r w:rsidR="0015213B" w:rsidRPr="00072D8F">
        <w:rPr>
          <w:shd w:val="clear" w:color="auto" w:fill="FFFFFF"/>
        </w:rPr>
        <w:t xml:space="preserve"> </w:t>
      </w:r>
      <w:r w:rsidRPr="00072D8F">
        <w:rPr>
          <w:rFonts w:eastAsia="Arial" w:cs="Arial"/>
          <w:shd w:val="clear" w:color="auto" w:fill="FFFFFF"/>
        </w:rPr>
        <w:t>zł.;</w:t>
      </w:r>
      <w:r w:rsidRPr="00072D8F">
        <w:rPr>
          <w:shd w:val="clear" w:color="auto" w:fill="FFFFFF"/>
        </w:rPr>
        <w:t xml:space="preserve"> poniesione łączne wydatki na zadanie </w:t>
      </w:r>
      <w:r w:rsidR="00820FB5" w:rsidRPr="00072D8F">
        <w:rPr>
          <w:shd w:val="clear" w:color="auto" w:fill="FFFFFF"/>
        </w:rPr>
        <w:br/>
      </w:r>
      <w:r w:rsidRPr="00072D8F">
        <w:rPr>
          <w:shd w:val="clear" w:color="auto" w:fill="FFFFFF"/>
        </w:rPr>
        <w:t xml:space="preserve">w okresie jego realizacji w kwocie </w:t>
      </w:r>
      <w:r w:rsidR="00BD4DB4" w:rsidRPr="00072D8F">
        <w:rPr>
          <w:shd w:val="clear" w:color="auto" w:fill="FFFFFF"/>
        </w:rPr>
        <w:t xml:space="preserve">466.158,39 </w:t>
      </w:r>
      <w:r w:rsidRPr="00072D8F">
        <w:rPr>
          <w:shd w:val="clear" w:color="auto" w:fill="FFFFFF"/>
        </w:rPr>
        <w:t>zł.; stopień zaawansowania fina</w:t>
      </w:r>
      <w:r w:rsidR="007421E9" w:rsidRPr="00072D8F">
        <w:rPr>
          <w:shd w:val="clear" w:color="auto" w:fill="FFFFFF"/>
        </w:rPr>
        <w:t xml:space="preserve">nsowego realizacji zadania </w:t>
      </w:r>
      <w:r w:rsidR="00BD4DB4" w:rsidRPr="00072D8F">
        <w:rPr>
          <w:shd w:val="clear" w:color="auto" w:fill="FFFFFF"/>
        </w:rPr>
        <w:t xml:space="preserve">95,41 </w:t>
      </w:r>
      <w:r w:rsidRPr="00072D8F">
        <w:rPr>
          <w:shd w:val="clear" w:color="auto" w:fill="FFFFFF"/>
        </w:rPr>
        <w:t>%</w:t>
      </w:r>
      <w:r w:rsidRPr="00072D8F">
        <w:rPr>
          <w:rFonts w:eastAsia="Arial" w:cs="Arial"/>
          <w:shd w:val="clear" w:color="auto" w:fill="FFFFFF"/>
        </w:rPr>
        <w:t>,</w:t>
      </w:r>
    </w:p>
    <w:p w:rsidR="00921F24" w:rsidRPr="00072D8F" w:rsidRDefault="000B7E74" w:rsidP="00921F24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Pr="00072D8F">
        <w:rPr>
          <w:rFonts w:eastAsia="Arial" w:cs="Arial"/>
          <w:shd w:val="clear" w:color="auto" w:fill="FFFFFF"/>
        </w:rPr>
        <w:t>SZKOŁA+BIZNES</w:t>
      </w:r>
      <w:proofErr w:type="spellEnd"/>
      <w:r w:rsidRPr="00072D8F">
        <w:rPr>
          <w:rFonts w:eastAsia="Arial" w:cs="Arial"/>
          <w:shd w:val="clear" w:color="auto" w:fill="FFFFFF"/>
        </w:rPr>
        <w:t xml:space="preserve">- współpraca na rzecz rozwoju KADR ICT w woj. pomorskim” </w:t>
      </w:r>
      <w:r w:rsidR="00921F24" w:rsidRPr="00072D8F">
        <w:rPr>
          <w:rFonts w:eastAsia="Arial" w:cs="Arial"/>
          <w:shd w:val="clear" w:color="auto" w:fill="FFFFFF"/>
        </w:rPr>
        <w:t xml:space="preserve"> </w:t>
      </w:r>
      <w:r w:rsidR="00C3471D" w:rsidRPr="00072D8F">
        <w:rPr>
          <w:rFonts w:eastAsia="Arial" w:cs="Arial"/>
          <w:shd w:val="clear" w:color="auto" w:fill="FFFFFF"/>
        </w:rPr>
        <w:t xml:space="preserve">– </w:t>
      </w:r>
      <w:r w:rsidR="000A5FB2" w:rsidRPr="00072D8F">
        <w:rPr>
          <w:rFonts w:eastAsia="Arial" w:cs="Arial"/>
          <w:shd w:val="clear" w:color="auto" w:fill="FFFFFF"/>
        </w:rPr>
        <w:t>(przedsięwzięcie realizowane przez Zespół Kształcenia Zawodowego w Tczewie</w:t>
      </w:r>
      <w:r w:rsidR="00DB3C96" w:rsidRPr="00072D8F">
        <w:rPr>
          <w:rFonts w:eastAsia="Arial" w:cs="Arial"/>
          <w:shd w:val="clear" w:color="auto" w:fill="FFFFFF"/>
        </w:rPr>
        <w:t>)</w:t>
      </w:r>
      <w:r w:rsidR="000A5FB2" w:rsidRPr="00072D8F">
        <w:rPr>
          <w:rFonts w:eastAsia="Arial" w:cs="Arial"/>
          <w:shd w:val="clear" w:color="auto" w:fill="FFFFFF"/>
        </w:rPr>
        <w:t xml:space="preserve"> </w:t>
      </w:r>
      <w:r w:rsidR="0030196E" w:rsidRPr="00072D8F">
        <w:rPr>
          <w:rFonts w:eastAsia="Arial" w:cs="Arial"/>
          <w:shd w:val="clear" w:color="auto" w:fill="FFFFFF"/>
        </w:rPr>
        <w:t>okres realizacji zadania:</w:t>
      </w:r>
      <w:r w:rsidRPr="00072D8F">
        <w:rPr>
          <w:rFonts w:eastAsia="Arial" w:cs="Arial"/>
          <w:shd w:val="clear" w:color="auto" w:fill="FFFFFF"/>
        </w:rPr>
        <w:t xml:space="preserve"> 2013</w:t>
      </w:r>
      <w:r w:rsidR="0030196E" w:rsidRPr="00072D8F">
        <w:rPr>
          <w:rFonts w:eastAsia="Arial" w:cs="Arial"/>
          <w:shd w:val="clear" w:color="auto" w:fill="FFFFFF"/>
        </w:rPr>
        <w:t>-2015</w:t>
      </w:r>
      <w:r w:rsidR="00921F24" w:rsidRPr="00072D8F">
        <w:rPr>
          <w:rFonts w:eastAsia="Arial" w:cs="Arial"/>
          <w:shd w:val="clear" w:color="auto" w:fill="FFFFFF"/>
        </w:rPr>
        <w:t xml:space="preserve">; </w:t>
      </w:r>
      <w:r w:rsidR="00921F24" w:rsidRPr="00072D8F">
        <w:rPr>
          <w:shd w:val="clear" w:color="auto" w:fill="FFFFFF"/>
        </w:rPr>
        <w:t>planowane łączne nakłady finansowe na zadanie w o</w:t>
      </w:r>
      <w:r w:rsidR="00C213FD" w:rsidRPr="00072D8F">
        <w:rPr>
          <w:shd w:val="clear" w:color="auto" w:fill="FFFFFF"/>
        </w:rPr>
        <w:t xml:space="preserve">kresie jego realizacji: kwota </w:t>
      </w:r>
      <w:r w:rsidR="00BE22D9" w:rsidRPr="00072D8F">
        <w:rPr>
          <w:shd w:val="clear" w:color="auto" w:fill="FFFFFF"/>
        </w:rPr>
        <w:t>57.820</w:t>
      </w:r>
      <w:r w:rsidR="000F07B0" w:rsidRPr="00072D8F">
        <w:rPr>
          <w:shd w:val="clear" w:color="auto" w:fill="FFFFFF"/>
        </w:rPr>
        <w:t xml:space="preserve"> </w:t>
      </w:r>
      <w:r w:rsidR="00921F24" w:rsidRPr="00072D8F">
        <w:rPr>
          <w:rFonts w:eastAsia="Arial" w:cs="Arial"/>
          <w:shd w:val="clear" w:color="auto" w:fill="FFFFFF"/>
        </w:rPr>
        <w:t>zł.;</w:t>
      </w:r>
      <w:r w:rsidR="00921F24" w:rsidRPr="00072D8F">
        <w:rPr>
          <w:shd w:val="clear" w:color="auto" w:fill="FFFFFF"/>
        </w:rPr>
        <w:t xml:space="preserve"> poniesione łączne wydatki na zadanie </w:t>
      </w:r>
      <w:r w:rsidR="00820FB5" w:rsidRPr="00072D8F">
        <w:rPr>
          <w:shd w:val="clear" w:color="auto" w:fill="FFFFFF"/>
        </w:rPr>
        <w:br/>
      </w:r>
      <w:r w:rsidR="00921F24" w:rsidRPr="00072D8F">
        <w:rPr>
          <w:shd w:val="clear" w:color="auto" w:fill="FFFFFF"/>
        </w:rPr>
        <w:t>w okresie</w:t>
      </w:r>
      <w:r w:rsidR="00C213FD" w:rsidRPr="00072D8F">
        <w:rPr>
          <w:shd w:val="clear" w:color="auto" w:fill="FFFFFF"/>
        </w:rPr>
        <w:t xml:space="preserve"> jego realizacji w kwocie </w:t>
      </w:r>
      <w:r w:rsidR="00517777" w:rsidRPr="00072D8F">
        <w:rPr>
          <w:shd w:val="clear" w:color="auto" w:fill="FFFFFF"/>
        </w:rPr>
        <w:t xml:space="preserve">38.465,93 </w:t>
      </w:r>
      <w:r w:rsidR="00921F24" w:rsidRPr="00072D8F">
        <w:rPr>
          <w:shd w:val="clear" w:color="auto" w:fill="FFFFFF"/>
        </w:rPr>
        <w:t>zł.; stopień zaawansowania fina</w:t>
      </w:r>
      <w:r w:rsidR="00C213FD" w:rsidRPr="00072D8F">
        <w:rPr>
          <w:shd w:val="clear" w:color="auto" w:fill="FFFFFF"/>
        </w:rPr>
        <w:t xml:space="preserve">nsowego realizacji zadania </w:t>
      </w:r>
      <w:r w:rsidR="00517777" w:rsidRPr="00072D8F">
        <w:rPr>
          <w:shd w:val="clear" w:color="auto" w:fill="FFFFFF"/>
        </w:rPr>
        <w:t>66,53</w:t>
      </w:r>
      <w:r w:rsidR="00921F24" w:rsidRPr="00072D8F">
        <w:rPr>
          <w:shd w:val="clear" w:color="auto" w:fill="FFFFFF"/>
        </w:rPr>
        <w:t>%</w:t>
      </w:r>
      <w:r w:rsidR="00921F24" w:rsidRPr="00072D8F">
        <w:rPr>
          <w:rFonts w:eastAsia="Arial" w:cs="Arial"/>
          <w:shd w:val="clear" w:color="auto" w:fill="FFFFFF"/>
        </w:rPr>
        <w:t>,</w:t>
      </w:r>
    </w:p>
    <w:p w:rsidR="00442243" w:rsidRPr="00072D8F" w:rsidRDefault="00442243" w:rsidP="00442243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„Odśnieżanie i zwalczanie śliskości zimowej dróg powiatowych, przez Miasto i Gminę Gniew”</w:t>
      </w:r>
      <w:r w:rsidR="00C3471D" w:rsidRPr="00072D8F">
        <w:rPr>
          <w:rFonts w:eastAsia="Arial" w:cs="Arial"/>
          <w:shd w:val="clear" w:color="auto" w:fill="FFFFFF"/>
        </w:rPr>
        <w:t xml:space="preserve"> –</w:t>
      </w:r>
      <w:r w:rsidRPr="00072D8F">
        <w:rPr>
          <w:rFonts w:eastAsia="Arial" w:cs="Arial"/>
          <w:shd w:val="clear" w:color="auto" w:fill="FFFFFF"/>
        </w:rPr>
        <w:t xml:space="preserve"> okres realizacji zadania: 2012-2015; </w:t>
      </w:r>
      <w:r w:rsidRPr="00072D8F">
        <w:rPr>
          <w:shd w:val="clear" w:color="auto" w:fill="FFFFFF"/>
        </w:rPr>
        <w:t xml:space="preserve">planowane łączne nakłady </w:t>
      </w:r>
      <w:r w:rsidRPr="00072D8F">
        <w:rPr>
          <w:shd w:val="clear" w:color="auto" w:fill="FFFFFF"/>
        </w:rPr>
        <w:lastRenderedPageBreak/>
        <w:t>finansowe na zadanie w okresie jego realizacji: kwota 583.949 zł.; poniesione łączne wydatki na zadanie w okresie jego realizacji w kwocie</w:t>
      </w:r>
      <w:r w:rsidR="00494E4C" w:rsidRPr="00072D8F">
        <w:rPr>
          <w:shd w:val="clear" w:color="auto" w:fill="FFFFFF"/>
        </w:rPr>
        <w:t xml:space="preserve"> 353.610,29</w:t>
      </w:r>
      <w:r w:rsidRPr="00072D8F">
        <w:rPr>
          <w:shd w:val="clear" w:color="auto" w:fill="FFFFFF"/>
        </w:rPr>
        <w:t xml:space="preserve"> zł.; stopień zaawansowania finansowego realizacji zadania </w:t>
      </w:r>
      <w:r w:rsidR="00494E4C" w:rsidRPr="00072D8F">
        <w:rPr>
          <w:shd w:val="clear" w:color="auto" w:fill="FFFFFF"/>
        </w:rPr>
        <w:t xml:space="preserve">67,40 </w:t>
      </w:r>
      <w:r w:rsidRPr="00072D8F">
        <w:rPr>
          <w:shd w:val="clear" w:color="auto" w:fill="FFFFFF"/>
        </w:rPr>
        <w:t>%</w:t>
      </w:r>
      <w:r w:rsidRPr="00072D8F">
        <w:rPr>
          <w:rFonts w:eastAsia="Arial" w:cs="Arial"/>
          <w:shd w:val="clear" w:color="auto" w:fill="FFFFFF"/>
        </w:rPr>
        <w:t>,</w:t>
      </w:r>
    </w:p>
    <w:p w:rsidR="00442243" w:rsidRPr="00072D8F" w:rsidRDefault="00442243" w:rsidP="00442243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„Odśnieżanie i zwalczanie śliskości na jezdniach dróg powiatowych, zlokalizowanych na terenie miasta Tczew, przez Miasto Tczew”</w:t>
      </w:r>
      <w:r w:rsidRPr="00072D8F">
        <w:rPr>
          <w:shd w:val="clear" w:color="auto" w:fill="FFFFFF"/>
        </w:rPr>
        <w:t xml:space="preserve"> –</w:t>
      </w:r>
      <w:r w:rsidRPr="00072D8F">
        <w:rPr>
          <w:rFonts w:eastAsia="Arial" w:cs="Arial"/>
          <w:shd w:val="clear" w:color="auto" w:fill="FFFFFF"/>
        </w:rPr>
        <w:t xml:space="preserve"> </w:t>
      </w:r>
      <w:r w:rsidR="0085506A" w:rsidRPr="00072D8F">
        <w:rPr>
          <w:rFonts w:eastAsia="Arial" w:cs="Arial"/>
          <w:shd w:val="clear" w:color="auto" w:fill="FFFFFF"/>
        </w:rPr>
        <w:t xml:space="preserve">okres realizacji zadania: </w:t>
      </w:r>
      <w:r w:rsidRPr="00072D8F">
        <w:rPr>
          <w:rFonts w:eastAsia="Arial" w:cs="Arial"/>
          <w:shd w:val="clear" w:color="auto" w:fill="FFFFFF"/>
        </w:rPr>
        <w:t xml:space="preserve">2012-2015; </w:t>
      </w:r>
      <w:r w:rsidRPr="00072D8F">
        <w:rPr>
          <w:shd w:val="clear" w:color="auto" w:fill="FFFFFF"/>
        </w:rPr>
        <w:t xml:space="preserve">planowane łączne nakłady finansowe na zadanie w okresie jego realizacji: kwota 226.117 zł.; poniesione łączne wydatki na zadanie w okresie jego realizacji w kwocie </w:t>
      </w:r>
      <w:r w:rsidR="008B7FC7" w:rsidRPr="00072D8F">
        <w:rPr>
          <w:shd w:val="clear" w:color="auto" w:fill="FFFFFF"/>
        </w:rPr>
        <w:t xml:space="preserve">196.115,79 </w:t>
      </w:r>
      <w:r w:rsidRPr="00072D8F">
        <w:rPr>
          <w:shd w:val="clear" w:color="auto" w:fill="FFFFFF"/>
        </w:rPr>
        <w:t xml:space="preserve">zł.; stopień zaawansowania finansowego realizacji zadania </w:t>
      </w:r>
      <w:r w:rsidR="008B7FC7" w:rsidRPr="00072D8F">
        <w:rPr>
          <w:shd w:val="clear" w:color="auto" w:fill="FFFFFF"/>
        </w:rPr>
        <w:t xml:space="preserve">86,73 </w:t>
      </w:r>
      <w:r w:rsidRPr="00072D8F">
        <w:rPr>
          <w:shd w:val="clear" w:color="auto" w:fill="FFFFFF"/>
        </w:rPr>
        <w:t>%</w:t>
      </w:r>
      <w:r w:rsidRPr="00072D8F">
        <w:rPr>
          <w:rFonts w:eastAsia="Arial" w:cs="Arial"/>
          <w:shd w:val="clear" w:color="auto" w:fill="FFFFFF"/>
        </w:rPr>
        <w:t>,</w:t>
      </w:r>
    </w:p>
    <w:p w:rsidR="00103F19" w:rsidRPr="00072D8F" w:rsidRDefault="0085506A" w:rsidP="00103F19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="00103F19"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C3471D" w:rsidRPr="00072D8F">
        <w:rPr>
          <w:rFonts w:eastAsia="Arial" w:cs="Arial"/>
          <w:shd w:val="clear" w:color="auto" w:fill="FFFFFF"/>
        </w:rPr>
        <w:t xml:space="preserve"> –</w:t>
      </w:r>
      <w:r w:rsidR="00103F19" w:rsidRPr="00072D8F">
        <w:rPr>
          <w:rFonts w:eastAsia="Arial" w:cs="Arial"/>
          <w:shd w:val="clear" w:color="auto" w:fill="FFFFFF"/>
        </w:rPr>
        <w:t xml:space="preserve"> współpraca na rzecz rozwoju KADR ICT w woj. pomorskim” 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103F19" w:rsidRPr="00072D8F">
        <w:rPr>
          <w:rFonts w:eastAsia="Arial" w:cs="Arial"/>
          <w:shd w:val="clear" w:color="auto" w:fill="FFFFFF"/>
        </w:rPr>
        <w:t xml:space="preserve">  </w:t>
      </w:r>
      <w:r w:rsidR="000A5FB2" w:rsidRPr="00072D8F">
        <w:rPr>
          <w:rFonts w:eastAsia="Arial" w:cs="Arial"/>
          <w:shd w:val="clear" w:color="auto" w:fill="FFFFFF"/>
        </w:rPr>
        <w:t>(przedsięwzięcie realizowane przez Zespół Szkół Technicznych w Tczewie</w:t>
      </w:r>
      <w:r w:rsidR="00DB3C96" w:rsidRPr="00072D8F">
        <w:rPr>
          <w:rFonts w:eastAsia="Arial" w:cs="Arial"/>
          <w:shd w:val="clear" w:color="auto" w:fill="FFFFFF"/>
        </w:rPr>
        <w:t xml:space="preserve">) </w:t>
      </w:r>
      <w:r w:rsidR="00103F19" w:rsidRPr="00072D8F">
        <w:rPr>
          <w:rFonts w:eastAsia="Arial" w:cs="Arial"/>
          <w:shd w:val="clear" w:color="auto" w:fill="FFFFFF"/>
        </w:rPr>
        <w:t xml:space="preserve">okres realizacji zadania: 2013-2015; </w:t>
      </w:r>
      <w:r w:rsidR="00103F19" w:rsidRPr="00072D8F">
        <w:rPr>
          <w:shd w:val="clear" w:color="auto" w:fill="FFFFFF"/>
        </w:rPr>
        <w:t xml:space="preserve">planowane łączne nakłady finansowe na zadanie </w:t>
      </w:r>
      <w:r w:rsidR="00F148E5" w:rsidRPr="00072D8F">
        <w:rPr>
          <w:shd w:val="clear" w:color="auto" w:fill="FFFFFF"/>
        </w:rPr>
        <w:br/>
      </w:r>
      <w:r w:rsidR="00103F19" w:rsidRPr="00072D8F">
        <w:rPr>
          <w:shd w:val="clear" w:color="auto" w:fill="FFFFFF"/>
        </w:rPr>
        <w:t xml:space="preserve">w okresie jego realizacji: kwota </w:t>
      </w:r>
      <w:r w:rsidR="00BE22D9" w:rsidRPr="00072D8F">
        <w:rPr>
          <w:shd w:val="clear" w:color="auto" w:fill="FFFFFF"/>
        </w:rPr>
        <w:t>57.820</w:t>
      </w:r>
      <w:r w:rsidR="00103F19" w:rsidRPr="00072D8F">
        <w:rPr>
          <w:shd w:val="clear" w:color="auto" w:fill="FFFFFF"/>
        </w:rPr>
        <w:t xml:space="preserve"> </w:t>
      </w:r>
      <w:r w:rsidR="00103F19" w:rsidRPr="00072D8F">
        <w:rPr>
          <w:rFonts w:eastAsia="Arial" w:cs="Arial"/>
          <w:shd w:val="clear" w:color="auto" w:fill="FFFFFF"/>
        </w:rPr>
        <w:t>zł.;</w:t>
      </w:r>
      <w:r w:rsidR="00103F19" w:rsidRPr="00072D8F">
        <w:rPr>
          <w:shd w:val="clear" w:color="auto" w:fill="FFFFFF"/>
        </w:rPr>
        <w:t xml:space="preserve"> poniesione łączne wydatki na zadanie </w:t>
      </w:r>
      <w:r w:rsidR="00F148E5" w:rsidRPr="00072D8F">
        <w:rPr>
          <w:shd w:val="clear" w:color="auto" w:fill="FFFFFF"/>
        </w:rPr>
        <w:br/>
      </w:r>
      <w:r w:rsidR="00103F19" w:rsidRPr="00072D8F">
        <w:rPr>
          <w:shd w:val="clear" w:color="auto" w:fill="FFFFFF"/>
        </w:rPr>
        <w:t xml:space="preserve">w okresie jego realizacji w kwocie </w:t>
      </w:r>
      <w:r w:rsidR="001F41CD" w:rsidRPr="00072D8F">
        <w:rPr>
          <w:shd w:val="clear" w:color="auto" w:fill="FFFFFF"/>
        </w:rPr>
        <w:t>38.466,80</w:t>
      </w:r>
      <w:r w:rsidR="00103F19" w:rsidRPr="00072D8F">
        <w:rPr>
          <w:shd w:val="clear" w:color="auto" w:fill="FFFFFF"/>
        </w:rPr>
        <w:t xml:space="preserve"> zł.; stopień zaawansowania finansowego realizacji zadania </w:t>
      </w:r>
      <w:r w:rsidR="001F41CD" w:rsidRPr="00072D8F">
        <w:rPr>
          <w:shd w:val="clear" w:color="auto" w:fill="FFFFFF"/>
        </w:rPr>
        <w:t>66,53</w:t>
      </w:r>
      <w:r w:rsidR="00103F19" w:rsidRPr="00072D8F">
        <w:rPr>
          <w:shd w:val="clear" w:color="auto" w:fill="FFFFFF"/>
        </w:rPr>
        <w:t>%</w:t>
      </w:r>
      <w:r w:rsidR="00103F19" w:rsidRPr="00072D8F">
        <w:rPr>
          <w:rFonts w:eastAsia="Arial" w:cs="Arial"/>
          <w:shd w:val="clear" w:color="auto" w:fill="FFFFFF"/>
        </w:rPr>
        <w:t>,</w:t>
      </w:r>
    </w:p>
    <w:p w:rsidR="00442243" w:rsidRPr="00072D8F" w:rsidRDefault="004B3A1B" w:rsidP="0055613A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 </w:t>
      </w:r>
      <w:r w:rsidR="0085506A" w:rsidRPr="00072D8F">
        <w:rPr>
          <w:rFonts w:eastAsia="Arial" w:cs="Arial"/>
          <w:shd w:val="clear" w:color="auto" w:fill="FFFFFF"/>
        </w:rPr>
        <w:t>„Budowa ronda na skrzyżowaniu u</w:t>
      </w:r>
      <w:r w:rsidR="00442243" w:rsidRPr="00072D8F">
        <w:rPr>
          <w:rFonts w:eastAsia="Arial" w:cs="Arial"/>
          <w:shd w:val="clear" w:color="auto" w:fill="FFFFFF"/>
        </w:rPr>
        <w:t xml:space="preserve">l. Gdańskiej, ul. 27 Stycznia, ul. Kościuszki </w:t>
      </w:r>
      <w:r w:rsidR="00F148E5" w:rsidRPr="00072D8F">
        <w:rPr>
          <w:rFonts w:eastAsia="Arial" w:cs="Arial"/>
          <w:shd w:val="clear" w:color="auto" w:fill="FFFFFF"/>
        </w:rPr>
        <w:br/>
      </w:r>
      <w:r w:rsidR="00442243" w:rsidRPr="00072D8F">
        <w:rPr>
          <w:rFonts w:eastAsia="Arial" w:cs="Arial"/>
          <w:shd w:val="clear" w:color="auto" w:fill="FFFFFF"/>
        </w:rPr>
        <w:t>w Gniewie”</w:t>
      </w:r>
      <w:r w:rsidR="00C3471D" w:rsidRPr="00072D8F">
        <w:rPr>
          <w:rFonts w:eastAsia="Arial" w:cs="Arial"/>
          <w:shd w:val="clear" w:color="auto" w:fill="FFFFFF"/>
        </w:rPr>
        <w:t xml:space="preserve"> – </w:t>
      </w:r>
      <w:r w:rsidR="00442243" w:rsidRPr="00072D8F">
        <w:rPr>
          <w:rFonts w:eastAsia="Arial" w:cs="Arial"/>
          <w:shd w:val="clear" w:color="auto" w:fill="FFFFFF"/>
        </w:rPr>
        <w:t xml:space="preserve">okres realizacji zadania: 2016-2018; </w:t>
      </w:r>
      <w:r w:rsidR="00442243" w:rsidRPr="00072D8F">
        <w:rPr>
          <w:shd w:val="clear" w:color="auto" w:fill="FFFFFF"/>
        </w:rPr>
        <w:t xml:space="preserve">planowane łączne nakłady finansowe na zadanie w okresie jego realizacji: kwota 2.800.000 zł.; nie występuje stopień zaawansowania finansowego realizacji zadania ze względu na to, że rozpoczęcie zadania nastąpi w 2016 roku, </w:t>
      </w:r>
    </w:p>
    <w:p w:rsidR="00442243" w:rsidRPr="00072D8F" w:rsidRDefault="0085506A" w:rsidP="00442243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shd w:val="clear" w:color="auto" w:fill="FFFFFF"/>
        </w:rPr>
        <w:t>„</w:t>
      </w:r>
      <w:r w:rsidR="00442243" w:rsidRPr="00072D8F">
        <w:rPr>
          <w:shd w:val="clear" w:color="auto" w:fill="FFFFFF"/>
        </w:rPr>
        <w:t xml:space="preserve">Przebudowa drogi powiatowej nr 2718G (Starogard </w:t>
      </w:r>
      <w:proofErr w:type="spellStart"/>
      <w:r w:rsidR="00442243" w:rsidRPr="00072D8F">
        <w:rPr>
          <w:shd w:val="clear" w:color="auto" w:fill="FFFFFF"/>
        </w:rPr>
        <w:t>Gdański-Rywałd-Klonówka-Pelplin</w:t>
      </w:r>
      <w:proofErr w:type="spellEnd"/>
      <w:r w:rsidR="00442243" w:rsidRPr="00072D8F">
        <w:rPr>
          <w:shd w:val="clear" w:color="auto" w:fill="FFFFFF"/>
        </w:rPr>
        <w:t xml:space="preserve">”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442243" w:rsidRPr="00072D8F">
        <w:rPr>
          <w:shd w:val="clear" w:color="auto" w:fill="FFFFFF"/>
        </w:rPr>
        <w:t xml:space="preserve"> </w:t>
      </w:r>
      <w:r w:rsidR="00442243" w:rsidRPr="00072D8F">
        <w:rPr>
          <w:rFonts w:eastAsia="Arial" w:cs="Arial"/>
          <w:shd w:val="clear" w:color="auto" w:fill="FFFFFF"/>
        </w:rPr>
        <w:t>okres realizacji zadania</w:t>
      </w:r>
      <w:r w:rsidR="00970FE5" w:rsidRPr="00072D8F">
        <w:rPr>
          <w:rFonts w:eastAsia="Arial" w:cs="Arial"/>
          <w:shd w:val="clear" w:color="auto" w:fill="FFFFFF"/>
        </w:rPr>
        <w:t>: 2017-2018</w:t>
      </w:r>
      <w:r w:rsidR="00442243" w:rsidRPr="00072D8F">
        <w:rPr>
          <w:rFonts w:eastAsia="Arial" w:cs="Arial"/>
          <w:shd w:val="clear" w:color="auto" w:fill="FFFFFF"/>
        </w:rPr>
        <w:t xml:space="preserve">; </w:t>
      </w:r>
      <w:r w:rsidR="00442243" w:rsidRPr="00072D8F">
        <w:rPr>
          <w:shd w:val="clear" w:color="auto" w:fill="FFFFFF"/>
        </w:rPr>
        <w:t>planowane łączne nakłady finansowe na zadanie w okresie jego realizacji: kwota 2.000.000 zł.; nie występuje stopień zaawansowania finansowego realizacji zadania ze względu na to, że ro</w:t>
      </w:r>
      <w:r w:rsidR="00970FE5" w:rsidRPr="00072D8F">
        <w:rPr>
          <w:shd w:val="clear" w:color="auto" w:fill="FFFFFF"/>
        </w:rPr>
        <w:t>zpoczęcie zadania nastąpi w 2017</w:t>
      </w:r>
      <w:r w:rsidR="00442243" w:rsidRPr="00072D8F">
        <w:rPr>
          <w:shd w:val="clear" w:color="auto" w:fill="FFFFFF"/>
        </w:rPr>
        <w:t xml:space="preserve"> roku, </w:t>
      </w:r>
    </w:p>
    <w:p w:rsidR="007626DB" w:rsidRPr="00072D8F" w:rsidRDefault="007626DB" w:rsidP="00EE0212">
      <w:pPr>
        <w:pStyle w:val="Tekstpodstawowy"/>
        <w:numPr>
          <w:ilvl w:val="0"/>
          <w:numId w:val="27"/>
        </w:numPr>
        <w:suppressAutoHyphens/>
        <w:rPr>
          <w:rFonts w:eastAsia="Arial" w:cs="Arial"/>
          <w:sz w:val="24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>„Przebudowa Mostu Tczewskiego – etap I”</w:t>
      </w:r>
      <w:r w:rsidRPr="00072D8F">
        <w:rPr>
          <w:szCs w:val="19"/>
          <w:shd w:val="clear" w:color="auto" w:fill="FFFFFF"/>
        </w:rPr>
        <w:t xml:space="preserve"> - </w:t>
      </w:r>
      <w:r w:rsidRPr="00072D8F">
        <w:rPr>
          <w:rFonts w:eastAsia="Arial" w:cs="Arial"/>
          <w:sz w:val="24"/>
          <w:shd w:val="clear" w:color="auto" w:fill="FFFFFF"/>
        </w:rPr>
        <w:t xml:space="preserve">okres realizacji zadania: 2014-2015; </w:t>
      </w:r>
      <w:r w:rsidRPr="00072D8F">
        <w:rPr>
          <w:sz w:val="24"/>
          <w:shd w:val="clear" w:color="auto" w:fill="FFFFFF"/>
        </w:rPr>
        <w:t>planowane łączne nakłady finansowe na zadanie w okresie jego realizacji: kwota 28.209.528 zł.; nie poniesiono wydatków na powyższe zadanie,</w:t>
      </w:r>
      <w:r w:rsidRPr="00072D8F">
        <w:rPr>
          <w:rFonts w:eastAsia="Arial" w:cs="Arial"/>
          <w:sz w:val="24"/>
          <w:shd w:val="clear" w:color="auto" w:fill="FFFFFF"/>
        </w:rPr>
        <w:t xml:space="preserve"> </w:t>
      </w:r>
    </w:p>
    <w:p w:rsidR="00E42F6D" w:rsidRPr="00072D8F" w:rsidRDefault="00E42F6D" w:rsidP="00EE0212">
      <w:pPr>
        <w:pStyle w:val="Tekstpodstawowy"/>
        <w:numPr>
          <w:ilvl w:val="0"/>
          <w:numId w:val="27"/>
        </w:numPr>
        <w:suppressAutoHyphens/>
        <w:rPr>
          <w:rFonts w:eastAsia="Arial" w:cs="Arial"/>
          <w:sz w:val="24"/>
          <w:shd w:val="clear" w:color="auto" w:fill="FFFFFF"/>
        </w:rPr>
      </w:pPr>
      <w:r w:rsidRPr="00072D8F">
        <w:rPr>
          <w:sz w:val="24"/>
          <w:szCs w:val="19"/>
          <w:shd w:val="clear" w:color="auto" w:fill="FFFFFF"/>
        </w:rPr>
        <w:t xml:space="preserve">„Termomodernizacja i likwidacja barier w poruszaniu się osób niepełnosprawnych </w:t>
      </w:r>
      <w:r w:rsidR="00AD44DA" w:rsidRPr="00072D8F">
        <w:rPr>
          <w:sz w:val="24"/>
          <w:szCs w:val="19"/>
          <w:shd w:val="clear" w:color="auto" w:fill="FFFFFF"/>
        </w:rPr>
        <w:br/>
      </w:r>
      <w:r w:rsidRPr="00072D8F">
        <w:rPr>
          <w:sz w:val="24"/>
          <w:szCs w:val="19"/>
          <w:shd w:val="clear" w:color="auto" w:fill="FFFFFF"/>
        </w:rPr>
        <w:t xml:space="preserve">w obrębie sali gimnastycznej budynku ZPS w Tczewie” </w:t>
      </w:r>
      <w:r w:rsidRPr="00072D8F">
        <w:rPr>
          <w:sz w:val="24"/>
          <w:shd w:val="clear" w:color="auto" w:fill="FFFFFF"/>
        </w:rPr>
        <w:t xml:space="preserve">- </w:t>
      </w:r>
      <w:r w:rsidRPr="00072D8F">
        <w:rPr>
          <w:rFonts w:eastAsia="Arial" w:cs="Arial"/>
          <w:sz w:val="24"/>
          <w:shd w:val="clear" w:color="auto" w:fill="FFFFFF"/>
        </w:rPr>
        <w:t xml:space="preserve">okres realizacji zadania: </w:t>
      </w:r>
      <w:r w:rsidR="00AD44DA" w:rsidRPr="00072D8F">
        <w:rPr>
          <w:rFonts w:eastAsia="Arial" w:cs="Arial"/>
          <w:sz w:val="24"/>
          <w:shd w:val="clear" w:color="auto" w:fill="FFFFFF"/>
        </w:rPr>
        <w:br/>
      </w:r>
      <w:r w:rsidRPr="00072D8F">
        <w:rPr>
          <w:rFonts w:eastAsia="Arial" w:cs="Arial"/>
          <w:sz w:val="24"/>
          <w:shd w:val="clear" w:color="auto" w:fill="FFFFFF"/>
        </w:rPr>
        <w:t xml:space="preserve">2014-2015; </w:t>
      </w:r>
      <w:r w:rsidRPr="00072D8F">
        <w:rPr>
          <w:sz w:val="24"/>
          <w:shd w:val="clear" w:color="auto" w:fill="FFFFFF"/>
        </w:rPr>
        <w:t xml:space="preserve">planowane łączne nakłady finansowe na zadanie w okresie jego realizacji: kwota 516.156 zł.; poniesione łączne wydatki na zadanie w okresie jego realizacji </w:t>
      </w:r>
      <w:r w:rsidR="00AD44DA" w:rsidRPr="00072D8F">
        <w:rPr>
          <w:sz w:val="24"/>
          <w:shd w:val="clear" w:color="auto" w:fill="FFFFFF"/>
        </w:rPr>
        <w:br/>
      </w:r>
      <w:r w:rsidRPr="00072D8F">
        <w:rPr>
          <w:sz w:val="24"/>
          <w:shd w:val="clear" w:color="auto" w:fill="FFFFFF"/>
        </w:rPr>
        <w:t xml:space="preserve">w kwocie </w:t>
      </w:r>
      <w:r w:rsidR="00554176" w:rsidRPr="00072D8F">
        <w:rPr>
          <w:sz w:val="24"/>
          <w:shd w:val="clear" w:color="auto" w:fill="FFFFFF"/>
        </w:rPr>
        <w:t xml:space="preserve">15,50 </w:t>
      </w:r>
      <w:r w:rsidRPr="00072D8F">
        <w:rPr>
          <w:sz w:val="24"/>
          <w:shd w:val="clear" w:color="auto" w:fill="FFFFFF"/>
        </w:rPr>
        <w:t>zł.; stopień zaawansowania fin</w:t>
      </w:r>
      <w:r w:rsidR="00554176" w:rsidRPr="00072D8F">
        <w:rPr>
          <w:sz w:val="24"/>
          <w:shd w:val="clear" w:color="auto" w:fill="FFFFFF"/>
        </w:rPr>
        <w:t>ansowego realizacji zadania 0,01</w:t>
      </w:r>
      <w:r w:rsidRPr="00072D8F">
        <w:rPr>
          <w:sz w:val="24"/>
          <w:shd w:val="clear" w:color="auto" w:fill="FFFFFF"/>
        </w:rPr>
        <w:t xml:space="preserve"> %</w:t>
      </w:r>
      <w:r w:rsidRPr="00072D8F">
        <w:rPr>
          <w:rFonts w:eastAsia="Arial" w:cs="Arial"/>
          <w:sz w:val="24"/>
          <w:shd w:val="clear" w:color="auto" w:fill="FFFFFF"/>
        </w:rPr>
        <w:t>,</w:t>
      </w:r>
    </w:p>
    <w:p w:rsidR="00442243" w:rsidRPr="00072D8F" w:rsidRDefault="0085506A" w:rsidP="00442243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r w:rsidR="00442243" w:rsidRPr="00072D8F">
        <w:rPr>
          <w:rFonts w:eastAsia="Arial" w:cs="Arial"/>
          <w:shd w:val="clear" w:color="auto" w:fill="FFFFFF"/>
        </w:rPr>
        <w:t>Termomodernizacja</w:t>
      </w:r>
      <w:r w:rsidR="00E411D5" w:rsidRPr="00072D8F">
        <w:rPr>
          <w:rFonts w:eastAsia="Arial" w:cs="Arial"/>
          <w:shd w:val="clear" w:color="auto" w:fill="FFFFFF"/>
        </w:rPr>
        <w:t xml:space="preserve"> obiektów użyteczności publicznej </w:t>
      </w:r>
      <w:r w:rsidR="00442243" w:rsidRPr="00072D8F">
        <w:rPr>
          <w:rFonts w:eastAsia="Arial" w:cs="Arial"/>
          <w:shd w:val="clear" w:color="auto" w:fill="FFFFFF"/>
        </w:rPr>
        <w:t xml:space="preserve">”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442243" w:rsidRPr="00072D8F">
        <w:rPr>
          <w:rFonts w:eastAsia="Arial" w:cs="Arial"/>
          <w:shd w:val="clear" w:color="auto" w:fill="FFFFFF"/>
        </w:rPr>
        <w:t xml:space="preserve"> okr</w:t>
      </w:r>
      <w:r w:rsidR="007D049A" w:rsidRPr="00072D8F">
        <w:rPr>
          <w:rFonts w:eastAsia="Arial" w:cs="Arial"/>
          <w:shd w:val="clear" w:color="auto" w:fill="FFFFFF"/>
        </w:rPr>
        <w:t>es realizacji zadania: 2011-2021</w:t>
      </w:r>
      <w:r w:rsidR="00442243" w:rsidRPr="00072D8F">
        <w:rPr>
          <w:rFonts w:eastAsia="Arial" w:cs="Arial"/>
          <w:shd w:val="clear" w:color="auto" w:fill="FFFFFF"/>
        </w:rPr>
        <w:t xml:space="preserve">; </w:t>
      </w:r>
      <w:r w:rsidR="00442243" w:rsidRPr="00072D8F">
        <w:rPr>
          <w:shd w:val="clear" w:color="auto" w:fill="FFFFFF"/>
        </w:rPr>
        <w:t xml:space="preserve">planowane łączne nakłady finansowe na zadanie w okresie jego realizacji: kwota </w:t>
      </w:r>
      <w:r w:rsidR="007D049A" w:rsidRPr="00072D8F">
        <w:rPr>
          <w:shd w:val="clear" w:color="auto" w:fill="FFFFFF"/>
        </w:rPr>
        <w:t xml:space="preserve">9.197.989 </w:t>
      </w:r>
      <w:r w:rsidR="00442243" w:rsidRPr="00072D8F">
        <w:rPr>
          <w:shd w:val="clear" w:color="auto" w:fill="FFFFFF"/>
        </w:rPr>
        <w:t xml:space="preserve">zł.; poniesione łączne wydatki na zadanie </w:t>
      </w:r>
      <w:r w:rsidR="00442243" w:rsidRPr="00072D8F">
        <w:rPr>
          <w:shd w:val="clear" w:color="auto" w:fill="FFFFFF"/>
        </w:rPr>
        <w:br/>
        <w:t xml:space="preserve">w okresie jego realizacji w kwocie </w:t>
      </w:r>
      <w:r w:rsidR="00696474">
        <w:rPr>
          <w:shd w:val="clear" w:color="auto" w:fill="FFFFFF"/>
        </w:rPr>
        <w:t>101.108</w:t>
      </w:r>
      <w:r w:rsidR="00E411D5" w:rsidRPr="00072D8F">
        <w:rPr>
          <w:shd w:val="clear" w:color="auto" w:fill="FFFFFF"/>
        </w:rPr>
        <w:t xml:space="preserve">,40 </w:t>
      </w:r>
      <w:r w:rsidR="00AD44DA" w:rsidRPr="00072D8F">
        <w:rPr>
          <w:shd w:val="clear" w:color="auto" w:fill="FFFFFF"/>
        </w:rPr>
        <w:t xml:space="preserve">zł.; stopień zaawansowania </w:t>
      </w:r>
      <w:r w:rsidR="00442243" w:rsidRPr="00072D8F">
        <w:rPr>
          <w:shd w:val="clear" w:color="auto" w:fill="FFFFFF"/>
        </w:rPr>
        <w:t>fin</w:t>
      </w:r>
      <w:r w:rsidR="00696474">
        <w:rPr>
          <w:shd w:val="clear" w:color="auto" w:fill="FFFFFF"/>
        </w:rPr>
        <w:t>ansowego realizacji zadania 1,10</w:t>
      </w:r>
      <w:r w:rsidR="00442243" w:rsidRPr="00072D8F">
        <w:rPr>
          <w:shd w:val="clear" w:color="auto" w:fill="FFFFFF"/>
        </w:rPr>
        <w:t xml:space="preserve"> %</w:t>
      </w:r>
      <w:r w:rsidR="00442243" w:rsidRPr="00072D8F">
        <w:rPr>
          <w:rFonts w:eastAsia="Arial" w:cs="Arial"/>
          <w:shd w:val="clear" w:color="auto" w:fill="FFFFFF"/>
        </w:rPr>
        <w:t>,</w:t>
      </w:r>
    </w:p>
    <w:p w:rsidR="000363F7" w:rsidRPr="00072D8F" w:rsidRDefault="000363F7" w:rsidP="000363F7">
      <w:pPr>
        <w:numPr>
          <w:ilvl w:val="0"/>
          <w:numId w:val="27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szCs w:val="19"/>
          <w:shd w:val="clear" w:color="auto" w:fill="FFFFFF"/>
        </w:rPr>
        <w:t>„</w:t>
      </w:r>
      <w:r w:rsidR="002618E1" w:rsidRPr="00072D8F">
        <w:rPr>
          <w:szCs w:val="19"/>
          <w:shd w:val="clear" w:color="auto" w:fill="FFFFFF"/>
        </w:rPr>
        <w:t xml:space="preserve">Budowa ronda na skrzyżowaniu ulicy 30 Stycznia z ulicą </w:t>
      </w:r>
      <w:proofErr w:type="spellStart"/>
      <w:r w:rsidR="002618E1" w:rsidRPr="00072D8F">
        <w:rPr>
          <w:szCs w:val="19"/>
          <w:shd w:val="clear" w:color="auto" w:fill="FFFFFF"/>
        </w:rPr>
        <w:t>Bałdowską</w:t>
      </w:r>
      <w:proofErr w:type="spellEnd"/>
      <w:r w:rsidRPr="00072D8F">
        <w:rPr>
          <w:szCs w:val="19"/>
          <w:shd w:val="clear" w:color="auto" w:fill="FFFFFF"/>
        </w:rPr>
        <w:t>”</w:t>
      </w:r>
      <w:r w:rsidRPr="00072D8F">
        <w:rPr>
          <w:rFonts w:eastAsia="Arial" w:cs="Arial"/>
          <w:shd w:val="clear" w:color="auto" w:fill="FFFFFF"/>
        </w:rPr>
        <w:t xml:space="preserve">– </w:t>
      </w:r>
      <w:r w:rsidR="002618E1" w:rsidRPr="00072D8F">
        <w:rPr>
          <w:rFonts w:eastAsia="Arial" w:cs="Arial"/>
          <w:shd w:val="clear" w:color="auto" w:fill="FFFFFF"/>
        </w:rPr>
        <w:t>okres realizacji zadania: 2013-2014</w:t>
      </w:r>
      <w:r w:rsidRPr="00072D8F">
        <w:rPr>
          <w:rFonts w:eastAsia="Arial" w:cs="Arial"/>
          <w:shd w:val="clear" w:color="auto" w:fill="FFFFFF"/>
        </w:rPr>
        <w:t xml:space="preserve">; </w:t>
      </w:r>
      <w:r w:rsidRPr="00072D8F">
        <w:rPr>
          <w:shd w:val="clear" w:color="auto" w:fill="FFFFFF"/>
        </w:rPr>
        <w:t xml:space="preserve">planowane łączne nakłady finansowe na zadanie </w:t>
      </w:r>
      <w:r w:rsidR="0033401E" w:rsidRPr="00072D8F">
        <w:rPr>
          <w:shd w:val="clear" w:color="auto" w:fill="FFFFFF"/>
        </w:rPr>
        <w:br/>
      </w:r>
      <w:r w:rsidRPr="00072D8F">
        <w:rPr>
          <w:shd w:val="clear" w:color="auto" w:fill="FFFFFF"/>
        </w:rPr>
        <w:t xml:space="preserve">w okresie jego realizacji: kwota </w:t>
      </w:r>
      <w:r w:rsidR="002618E1" w:rsidRPr="00072D8F">
        <w:rPr>
          <w:shd w:val="clear" w:color="auto" w:fill="FFFFFF"/>
        </w:rPr>
        <w:t>2.645.697</w:t>
      </w:r>
      <w:r w:rsidRPr="00072D8F">
        <w:rPr>
          <w:shd w:val="clear" w:color="auto" w:fill="FFFFFF"/>
        </w:rPr>
        <w:t xml:space="preserve"> zł.; poniesione łączne wydatki na zadanie </w:t>
      </w:r>
      <w:r w:rsidR="00B17D82" w:rsidRPr="00072D8F">
        <w:rPr>
          <w:shd w:val="clear" w:color="auto" w:fill="FFFFFF"/>
        </w:rPr>
        <w:br/>
      </w:r>
      <w:r w:rsidRPr="00072D8F">
        <w:rPr>
          <w:shd w:val="clear" w:color="auto" w:fill="FFFFFF"/>
        </w:rPr>
        <w:t xml:space="preserve">w okresie jego realizacji w kwocie </w:t>
      </w:r>
      <w:r w:rsidR="003743EF" w:rsidRPr="00072D8F">
        <w:rPr>
          <w:shd w:val="clear" w:color="auto" w:fill="FFFFFF"/>
        </w:rPr>
        <w:t xml:space="preserve">2.626.892,54 </w:t>
      </w:r>
      <w:r w:rsidRPr="00072D8F">
        <w:rPr>
          <w:shd w:val="clear" w:color="auto" w:fill="FFFFFF"/>
        </w:rPr>
        <w:t xml:space="preserve">zł.; stopień zaawansowania finansowego realizacji zadania </w:t>
      </w:r>
      <w:r w:rsidR="003743EF" w:rsidRPr="00072D8F">
        <w:rPr>
          <w:shd w:val="clear" w:color="auto" w:fill="FFFFFF"/>
        </w:rPr>
        <w:t xml:space="preserve">99,29 </w:t>
      </w:r>
      <w:r w:rsidRPr="00072D8F">
        <w:rPr>
          <w:shd w:val="clear" w:color="auto" w:fill="FFFFFF"/>
        </w:rPr>
        <w:t>%</w:t>
      </w:r>
      <w:r w:rsidRPr="00072D8F">
        <w:rPr>
          <w:rFonts w:eastAsia="Arial" w:cs="Arial"/>
          <w:shd w:val="clear" w:color="auto" w:fill="FFFFFF"/>
        </w:rPr>
        <w:t>,</w:t>
      </w:r>
    </w:p>
    <w:p w:rsidR="00C02DC4" w:rsidRPr="00072D8F" w:rsidRDefault="00C02DC4" w:rsidP="002618E1">
      <w:pPr>
        <w:numPr>
          <w:ilvl w:val="0"/>
          <w:numId w:val="20"/>
        </w:numPr>
        <w:suppressAutoHyphens/>
        <w:jc w:val="both"/>
        <w:rPr>
          <w:shd w:val="clear" w:color="auto" w:fill="FFFFFF"/>
        </w:rPr>
      </w:pPr>
      <w:r w:rsidRPr="00072D8F">
        <w:rPr>
          <w:szCs w:val="19"/>
          <w:shd w:val="clear" w:color="auto" w:fill="FFFFFF"/>
        </w:rPr>
        <w:t>„</w:t>
      </w:r>
      <w:r w:rsidR="002618E1" w:rsidRPr="00072D8F">
        <w:rPr>
          <w:rFonts w:eastAsia="Arial" w:cs="Arial"/>
          <w:shd w:val="clear" w:color="auto" w:fill="FFFFFF"/>
        </w:rPr>
        <w:t xml:space="preserve">Opracowanie dokumentacji przebudowy mostu drogowego przez rzekę Wisłę </w:t>
      </w:r>
      <w:r w:rsidR="003C69CE" w:rsidRPr="00072D8F">
        <w:rPr>
          <w:rFonts w:eastAsia="Arial" w:cs="Arial"/>
          <w:shd w:val="clear" w:color="auto" w:fill="FFFFFF"/>
        </w:rPr>
        <w:br/>
        <w:t>w Tczewie”</w:t>
      </w:r>
      <w:r w:rsidR="00C3471D" w:rsidRPr="00072D8F">
        <w:rPr>
          <w:rFonts w:eastAsia="Arial" w:cs="Arial"/>
          <w:shd w:val="clear" w:color="auto" w:fill="FFFFFF"/>
        </w:rPr>
        <w:t xml:space="preserve"> –</w:t>
      </w:r>
      <w:r w:rsidR="00F12312" w:rsidRPr="00072D8F">
        <w:rPr>
          <w:rFonts w:eastAsia="Arial" w:cs="Arial"/>
          <w:shd w:val="clear" w:color="auto" w:fill="FFFFFF"/>
        </w:rPr>
        <w:t xml:space="preserve"> </w:t>
      </w:r>
      <w:r w:rsidRPr="00072D8F">
        <w:rPr>
          <w:rFonts w:eastAsia="Arial" w:cs="Arial"/>
          <w:shd w:val="clear" w:color="auto" w:fill="FFFFFF"/>
        </w:rPr>
        <w:t>okres realizacji zadania: 2013-201</w:t>
      </w:r>
      <w:r w:rsidR="002618E1" w:rsidRPr="00072D8F">
        <w:rPr>
          <w:rFonts w:eastAsia="Arial" w:cs="Arial"/>
          <w:shd w:val="clear" w:color="auto" w:fill="FFFFFF"/>
        </w:rPr>
        <w:t>4</w:t>
      </w:r>
      <w:r w:rsidRPr="00072D8F">
        <w:rPr>
          <w:rFonts w:eastAsia="Arial" w:cs="Arial"/>
          <w:shd w:val="clear" w:color="auto" w:fill="FFFFFF"/>
        </w:rPr>
        <w:t xml:space="preserve">; </w:t>
      </w:r>
      <w:r w:rsidRPr="00072D8F">
        <w:rPr>
          <w:shd w:val="clear" w:color="auto" w:fill="FFFFFF"/>
        </w:rPr>
        <w:t xml:space="preserve">planowane łączne nakłady finansowe na zadanie w okresie jego realizacji: kwota </w:t>
      </w:r>
      <w:r w:rsidR="002618E1" w:rsidRPr="00072D8F">
        <w:rPr>
          <w:shd w:val="clear" w:color="auto" w:fill="FFFFFF"/>
        </w:rPr>
        <w:t>691.631</w:t>
      </w:r>
      <w:r w:rsidRPr="00072D8F">
        <w:rPr>
          <w:shd w:val="clear" w:color="auto" w:fill="FFFFFF"/>
        </w:rPr>
        <w:t xml:space="preserve"> zł.; poniesione łączne wydatki na zadanie w okresie jego realizacji w kwocie </w:t>
      </w:r>
      <w:r w:rsidR="009D0BAE" w:rsidRPr="00072D8F">
        <w:rPr>
          <w:shd w:val="clear" w:color="auto" w:fill="FFFFFF"/>
        </w:rPr>
        <w:t xml:space="preserve">683.265 </w:t>
      </w:r>
      <w:r w:rsidRPr="00072D8F">
        <w:rPr>
          <w:shd w:val="clear" w:color="auto" w:fill="FFFFFF"/>
        </w:rPr>
        <w:t xml:space="preserve">zł.; stopień zaawansowania finansowego realizacji zadania </w:t>
      </w:r>
      <w:r w:rsidR="009D0BAE" w:rsidRPr="00072D8F">
        <w:rPr>
          <w:shd w:val="clear" w:color="auto" w:fill="FFFFFF"/>
        </w:rPr>
        <w:t xml:space="preserve">98,79 </w:t>
      </w:r>
      <w:r w:rsidRPr="00072D8F">
        <w:rPr>
          <w:shd w:val="clear" w:color="auto" w:fill="FFFFFF"/>
        </w:rPr>
        <w:t>%</w:t>
      </w:r>
      <w:r w:rsidRPr="00072D8F">
        <w:rPr>
          <w:rFonts w:eastAsia="Arial" w:cs="Arial"/>
          <w:shd w:val="clear" w:color="auto" w:fill="FFFFFF"/>
        </w:rPr>
        <w:t>,</w:t>
      </w:r>
    </w:p>
    <w:p w:rsidR="000808D3" w:rsidRPr="00072D8F" w:rsidRDefault="00E869B5" w:rsidP="004E1064">
      <w:pPr>
        <w:pStyle w:val="Tekstpodstawowy"/>
        <w:numPr>
          <w:ilvl w:val="0"/>
          <w:numId w:val="27"/>
        </w:numPr>
        <w:suppressAutoHyphens/>
        <w:rPr>
          <w:rFonts w:eastAsia="Arial" w:cs="Arial"/>
          <w:sz w:val="24"/>
          <w:shd w:val="clear" w:color="auto" w:fill="FFFFFF"/>
        </w:rPr>
      </w:pPr>
      <w:r w:rsidRPr="00072D8F">
        <w:rPr>
          <w:rFonts w:eastAsia="Arial" w:cs="Arial"/>
          <w:sz w:val="24"/>
          <w:shd w:val="clear" w:color="auto" w:fill="FFFFFF"/>
        </w:rPr>
        <w:t>„</w:t>
      </w:r>
      <w:r w:rsidR="002618E1" w:rsidRPr="00072D8F">
        <w:rPr>
          <w:sz w:val="24"/>
          <w:shd w:val="clear" w:color="auto" w:fill="FFFFFF"/>
        </w:rPr>
        <w:t xml:space="preserve">Termomodernizacja budynków Komendy Powiatowej Państwowej Straży Pożarnej </w:t>
      </w:r>
      <w:r w:rsidR="0033401E" w:rsidRPr="00072D8F">
        <w:rPr>
          <w:sz w:val="24"/>
          <w:shd w:val="clear" w:color="auto" w:fill="FFFFFF"/>
        </w:rPr>
        <w:br/>
      </w:r>
      <w:r w:rsidR="002618E1" w:rsidRPr="00072D8F">
        <w:rPr>
          <w:sz w:val="24"/>
          <w:shd w:val="clear" w:color="auto" w:fill="FFFFFF"/>
        </w:rPr>
        <w:t xml:space="preserve">w Tczewie” </w:t>
      </w:r>
      <w:r w:rsidR="00C3471D" w:rsidRPr="00072D8F">
        <w:rPr>
          <w:rFonts w:eastAsia="Arial" w:cs="Arial"/>
          <w:shd w:val="clear" w:color="auto" w:fill="FFFFFF"/>
        </w:rPr>
        <w:t>–</w:t>
      </w:r>
      <w:r w:rsidRPr="00072D8F">
        <w:rPr>
          <w:rFonts w:eastAsia="Arial" w:cs="Arial"/>
          <w:sz w:val="24"/>
          <w:shd w:val="clear" w:color="auto" w:fill="FFFFFF"/>
        </w:rPr>
        <w:t xml:space="preserve"> </w:t>
      </w:r>
      <w:r w:rsidR="002618E1" w:rsidRPr="00072D8F">
        <w:rPr>
          <w:rFonts w:eastAsia="Arial" w:cs="Arial"/>
          <w:sz w:val="24"/>
          <w:shd w:val="clear" w:color="auto" w:fill="FFFFFF"/>
        </w:rPr>
        <w:t>okr</w:t>
      </w:r>
      <w:r w:rsidR="00834CAD" w:rsidRPr="00072D8F">
        <w:rPr>
          <w:rFonts w:eastAsia="Arial" w:cs="Arial"/>
          <w:sz w:val="24"/>
          <w:shd w:val="clear" w:color="auto" w:fill="FFFFFF"/>
        </w:rPr>
        <w:t>es realizacji zadania</w:t>
      </w:r>
      <w:r w:rsidR="00ED41FA" w:rsidRPr="00072D8F">
        <w:rPr>
          <w:rFonts w:eastAsia="Arial" w:cs="Arial"/>
          <w:sz w:val="24"/>
          <w:shd w:val="clear" w:color="auto" w:fill="FFFFFF"/>
        </w:rPr>
        <w:t>: 2014-2015</w:t>
      </w:r>
      <w:r w:rsidR="002618E1" w:rsidRPr="00072D8F">
        <w:rPr>
          <w:rFonts w:eastAsia="Arial" w:cs="Arial"/>
          <w:sz w:val="24"/>
          <w:shd w:val="clear" w:color="auto" w:fill="FFFFFF"/>
        </w:rPr>
        <w:t xml:space="preserve">; </w:t>
      </w:r>
      <w:r w:rsidR="002618E1" w:rsidRPr="00072D8F">
        <w:rPr>
          <w:sz w:val="24"/>
          <w:shd w:val="clear" w:color="auto" w:fill="FFFFFF"/>
        </w:rPr>
        <w:t xml:space="preserve">planowane łączne nakłady </w:t>
      </w:r>
      <w:r w:rsidR="002618E1" w:rsidRPr="00072D8F">
        <w:rPr>
          <w:sz w:val="24"/>
          <w:shd w:val="clear" w:color="auto" w:fill="FFFFFF"/>
        </w:rPr>
        <w:lastRenderedPageBreak/>
        <w:t>finansowe na zadanie w okresie</w:t>
      </w:r>
      <w:r w:rsidR="00ED41FA" w:rsidRPr="00072D8F">
        <w:rPr>
          <w:sz w:val="24"/>
          <w:shd w:val="clear" w:color="auto" w:fill="FFFFFF"/>
        </w:rPr>
        <w:t xml:space="preserve"> jego realizacji: kwota 1.479.76</w:t>
      </w:r>
      <w:r w:rsidR="002618E1" w:rsidRPr="00072D8F">
        <w:rPr>
          <w:sz w:val="24"/>
          <w:shd w:val="clear" w:color="auto" w:fill="FFFFFF"/>
        </w:rPr>
        <w:t xml:space="preserve">8 zł.; </w:t>
      </w:r>
      <w:r w:rsidR="00A55985" w:rsidRPr="00072D8F">
        <w:rPr>
          <w:sz w:val="24"/>
          <w:shd w:val="clear" w:color="auto" w:fill="FFFFFF"/>
        </w:rPr>
        <w:t>nie poniesiono wydatków</w:t>
      </w:r>
      <w:r w:rsidR="0085506A" w:rsidRPr="00072D8F">
        <w:rPr>
          <w:sz w:val="24"/>
          <w:shd w:val="clear" w:color="auto" w:fill="FFFFFF"/>
        </w:rPr>
        <w:t xml:space="preserve"> na powyższe zadanie</w:t>
      </w:r>
      <w:r w:rsidR="00A55985" w:rsidRPr="00072D8F">
        <w:rPr>
          <w:sz w:val="24"/>
          <w:shd w:val="clear" w:color="auto" w:fill="FFFFFF"/>
        </w:rPr>
        <w:t>.</w:t>
      </w:r>
      <w:r w:rsidR="002618E1" w:rsidRPr="00072D8F">
        <w:rPr>
          <w:rFonts w:eastAsia="Arial" w:cs="Arial"/>
          <w:sz w:val="24"/>
          <w:shd w:val="clear" w:color="auto" w:fill="FFFFFF"/>
        </w:rPr>
        <w:t xml:space="preserve"> </w:t>
      </w:r>
    </w:p>
    <w:p w:rsidR="003B3F9C" w:rsidRPr="00072D8F" w:rsidRDefault="003B3F9C" w:rsidP="003B3F9C">
      <w:pPr>
        <w:jc w:val="both"/>
        <w:rPr>
          <w:iCs/>
        </w:rPr>
      </w:pPr>
    </w:p>
    <w:p w:rsidR="00EC3028" w:rsidRPr="00072D8F" w:rsidRDefault="009B25EA" w:rsidP="003B3F9C">
      <w:pPr>
        <w:pStyle w:val="Tekstpodstawowy"/>
        <w:rPr>
          <w:iCs/>
          <w:sz w:val="24"/>
          <w:szCs w:val="19"/>
        </w:rPr>
      </w:pPr>
      <w:r w:rsidRPr="00072D8F">
        <w:rPr>
          <w:iCs/>
          <w:sz w:val="24"/>
          <w:szCs w:val="19"/>
        </w:rPr>
        <w:t>Planowane wydatki na 01.01.201</w:t>
      </w:r>
      <w:r w:rsidR="00A00DE9" w:rsidRPr="00072D8F">
        <w:rPr>
          <w:iCs/>
          <w:sz w:val="24"/>
          <w:szCs w:val="19"/>
        </w:rPr>
        <w:t>4</w:t>
      </w:r>
      <w:r w:rsidR="003B3F9C" w:rsidRPr="00072D8F">
        <w:rPr>
          <w:iCs/>
          <w:sz w:val="24"/>
          <w:szCs w:val="19"/>
        </w:rPr>
        <w:t xml:space="preserve"> roku na realizację programów finansowanych z udziałem środków pochodzących z budżetu Unii Europejskiej (zgodnie z art. 269 ustawy o finansach publicznych) wynosiły kwotę ogółem </w:t>
      </w:r>
      <w:r w:rsidR="0085506A" w:rsidRPr="00072D8F">
        <w:rPr>
          <w:iCs/>
          <w:sz w:val="24"/>
          <w:szCs w:val="19"/>
        </w:rPr>
        <w:t>1.271.876</w:t>
      </w:r>
      <w:r w:rsidR="003B3F9C" w:rsidRPr="00072D8F">
        <w:rPr>
          <w:iCs/>
          <w:sz w:val="24"/>
          <w:szCs w:val="19"/>
        </w:rPr>
        <w:t xml:space="preserve"> zł i dotyczyły następujących zadań:</w:t>
      </w:r>
    </w:p>
    <w:p w:rsidR="00EC3028" w:rsidRPr="00072D8F" w:rsidRDefault="0085506A" w:rsidP="00EC302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r w:rsidR="00EC3028" w:rsidRPr="00072D8F">
        <w:rPr>
          <w:rFonts w:eastAsia="Arial" w:cs="Arial"/>
          <w:shd w:val="clear" w:color="auto" w:fill="FFFFFF"/>
        </w:rPr>
        <w:t>Nowe horyzonty – zwiększenie szans uczniów na europejskim rynku pracy” (kwota 466.323 zł.)</w:t>
      </w:r>
      <w:r w:rsidRPr="00072D8F">
        <w:rPr>
          <w:rFonts w:eastAsia="Arial" w:cs="Arial"/>
          <w:shd w:val="clear" w:color="auto" w:fill="FFFFFF"/>
        </w:rPr>
        <w:t>,</w:t>
      </w:r>
    </w:p>
    <w:p w:rsidR="00EC3028" w:rsidRPr="00072D8F" w:rsidRDefault="00EC3028" w:rsidP="00EC302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„Start na rynku pracy” (kwota 21</w:t>
      </w:r>
      <w:r w:rsidR="0085506A" w:rsidRPr="00072D8F">
        <w:rPr>
          <w:rFonts w:eastAsia="Arial" w:cs="Arial"/>
          <w:shd w:val="clear" w:color="auto" w:fill="FFFFFF"/>
        </w:rPr>
        <w:t>1</w:t>
      </w:r>
      <w:r w:rsidRPr="00072D8F">
        <w:rPr>
          <w:rFonts w:eastAsia="Arial" w:cs="Arial"/>
          <w:shd w:val="clear" w:color="auto" w:fill="FFFFFF"/>
        </w:rPr>
        <w:t>.387 zł.)</w:t>
      </w:r>
      <w:r w:rsidR="0085506A" w:rsidRPr="00072D8F">
        <w:rPr>
          <w:rFonts w:eastAsia="Arial" w:cs="Arial"/>
          <w:shd w:val="clear" w:color="auto" w:fill="FFFFFF"/>
        </w:rPr>
        <w:t>,</w:t>
      </w:r>
      <w:r w:rsidRPr="00072D8F">
        <w:rPr>
          <w:rFonts w:eastAsia="Arial" w:cs="Arial"/>
          <w:shd w:val="clear" w:color="auto" w:fill="FFFFFF"/>
        </w:rPr>
        <w:t xml:space="preserve"> </w:t>
      </w:r>
    </w:p>
    <w:p w:rsidR="00EC3028" w:rsidRPr="00072D8F" w:rsidRDefault="0085506A" w:rsidP="00EC302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="00EC3028"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C3471D" w:rsidRPr="00072D8F">
        <w:rPr>
          <w:rFonts w:eastAsia="Arial" w:cs="Arial"/>
          <w:shd w:val="clear" w:color="auto" w:fill="FFFFFF"/>
        </w:rPr>
        <w:t xml:space="preserve"> –</w:t>
      </w:r>
      <w:r w:rsidR="00EC3028" w:rsidRPr="00072D8F">
        <w:rPr>
          <w:rFonts w:eastAsia="Arial" w:cs="Arial"/>
          <w:shd w:val="clear" w:color="auto" w:fill="FFFFFF"/>
        </w:rPr>
        <w:t xml:space="preserve"> współpraca na rzecz rozwoju KADR ICT w woj. pomorskim” (kwota 28.910 zł.)</w:t>
      </w:r>
      <w:r w:rsidRPr="00072D8F">
        <w:rPr>
          <w:rFonts w:eastAsia="Arial" w:cs="Arial"/>
          <w:shd w:val="clear" w:color="auto" w:fill="FFFFFF"/>
        </w:rPr>
        <w:t xml:space="preserve"> – przedsięwzięcie realizowane przez Zespół Kształcenia Zawodowego w Tczewie,</w:t>
      </w:r>
    </w:p>
    <w:p w:rsidR="00EC3028" w:rsidRPr="00072D8F" w:rsidRDefault="001C7C11" w:rsidP="00EC302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="00EC3028"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C3471D" w:rsidRPr="00072D8F">
        <w:rPr>
          <w:rFonts w:eastAsia="Arial" w:cs="Arial"/>
          <w:shd w:val="clear" w:color="auto" w:fill="FFFFFF"/>
        </w:rPr>
        <w:t xml:space="preserve"> –</w:t>
      </w:r>
      <w:r w:rsidR="00EC3028" w:rsidRPr="00072D8F">
        <w:rPr>
          <w:rFonts w:eastAsia="Arial" w:cs="Arial"/>
          <w:shd w:val="clear" w:color="auto" w:fill="FFFFFF"/>
        </w:rPr>
        <w:t xml:space="preserve"> współpraca na rzecz rozwoju KADR ICT w woj. pomorskim”  (kwota 28.910 zł.)</w:t>
      </w:r>
      <w:r w:rsidR="008B3C6B" w:rsidRPr="00072D8F">
        <w:rPr>
          <w:rFonts w:eastAsia="Arial" w:cs="Arial"/>
          <w:shd w:val="clear" w:color="auto" w:fill="FFFFFF"/>
        </w:rPr>
        <w:t xml:space="preserve"> – przedsięwzięcie realizowane przez Zespół Szkół Technicznych </w:t>
      </w:r>
      <w:r w:rsidR="008B3C6B" w:rsidRPr="00072D8F">
        <w:rPr>
          <w:rFonts w:eastAsia="Arial" w:cs="Arial"/>
          <w:shd w:val="clear" w:color="auto" w:fill="FFFFFF"/>
        </w:rPr>
        <w:br/>
        <w:t>w Tczewie,</w:t>
      </w:r>
    </w:p>
    <w:p w:rsidR="00EC3028" w:rsidRPr="00072D8F" w:rsidRDefault="00EC3028" w:rsidP="00EC3028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„Uczenie się przez całe życie” Comenius Partnerski Projekt Szkół (kwota 22.205 zł.),</w:t>
      </w:r>
    </w:p>
    <w:p w:rsidR="00EC3028" w:rsidRPr="00072D8F" w:rsidRDefault="00EC3028" w:rsidP="00EC3028">
      <w:pPr>
        <w:numPr>
          <w:ilvl w:val="0"/>
          <w:numId w:val="20"/>
        </w:numPr>
        <w:suppressAutoHyphens/>
        <w:jc w:val="both"/>
        <w:rPr>
          <w:szCs w:val="19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„Opracowanie dokumentacji przebudowy mostu drogowego przez rzekę Wisłę </w:t>
      </w:r>
      <w:r w:rsidRPr="00072D8F">
        <w:rPr>
          <w:rFonts w:eastAsia="Arial" w:cs="Arial"/>
          <w:shd w:val="clear" w:color="auto" w:fill="FFFFFF"/>
        </w:rPr>
        <w:br/>
        <w:t>w Tczewie” (kwota 514.141</w:t>
      </w:r>
      <w:r w:rsidR="008B3C6B" w:rsidRPr="00072D8F">
        <w:rPr>
          <w:rFonts w:eastAsia="Arial" w:cs="Arial"/>
          <w:shd w:val="clear" w:color="auto" w:fill="FFFFFF"/>
        </w:rPr>
        <w:t xml:space="preserve"> zł.).</w:t>
      </w:r>
      <w:r w:rsidRPr="00072D8F">
        <w:rPr>
          <w:szCs w:val="19"/>
          <w:shd w:val="clear" w:color="auto" w:fill="FFFFFF"/>
        </w:rPr>
        <w:t xml:space="preserve"> </w:t>
      </w:r>
    </w:p>
    <w:p w:rsidR="00EC665B" w:rsidRPr="00820FB5" w:rsidRDefault="00EC665B" w:rsidP="00AC0A34">
      <w:pPr>
        <w:suppressAutoHyphens/>
        <w:jc w:val="both"/>
        <w:rPr>
          <w:iCs/>
          <w:szCs w:val="19"/>
        </w:rPr>
      </w:pPr>
    </w:p>
    <w:p w:rsidR="00396182" w:rsidRPr="00072D8F" w:rsidRDefault="00396182" w:rsidP="00396182">
      <w:pPr>
        <w:pStyle w:val="Tekstpodstawowy"/>
        <w:rPr>
          <w:iCs/>
          <w:sz w:val="24"/>
          <w:szCs w:val="19"/>
        </w:rPr>
      </w:pPr>
      <w:r w:rsidRPr="00072D8F">
        <w:rPr>
          <w:iCs/>
          <w:sz w:val="24"/>
          <w:szCs w:val="19"/>
        </w:rPr>
        <w:t xml:space="preserve">Natomiast, </w:t>
      </w:r>
      <w:r w:rsidR="006B65A9" w:rsidRPr="00072D8F">
        <w:rPr>
          <w:iCs/>
          <w:sz w:val="24"/>
          <w:szCs w:val="19"/>
        </w:rPr>
        <w:t xml:space="preserve">według stanu na dzień </w:t>
      </w:r>
      <w:r w:rsidR="00E92D95" w:rsidRPr="00072D8F">
        <w:rPr>
          <w:iCs/>
          <w:sz w:val="24"/>
          <w:szCs w:val="19"/>
        </w:rPr>
        <w:t xml:space="preserve">31 grudnia </w:t>
      </w:r>
      <w:r w:rsidR="008C18AC" w:rsidRPr="00072D8F">
        <w:rPr>
          <w:iCs/>
          <w:sz w:val="24"/>
          <w:szCs w:val="19"/>
        </w:rPr>
        <w:t>201</w:t>
      </w:r>
      <w:r w:rsidR="00B47686" w:rsidRPr="00072D8F">
        <w:rPr>
          <w:iCs/>
          <w:sz w:val="24"/>
          <w:szCs w:val="19"/>
        </w:rPr>
        <w:t>4</w:t>
      </w:r>
      <w:r w:rsidRPr="00072D8F">
        <w:rPr>
          <w:iCs/>
          <w:sz w:val="24"/>
          <w:szCs w:val="19"/>
        </w:rPr>
        <w:t xml:space="preserve"> roku, planowane wydatki na realizację programów finansowanych z udziałem środków pochodzących z budżetu Unii Europejskiej (zgodnie z art. 269 ustawy o finansach publicznych) wyniosły </w:t>
      </w:r>
      <w:r w:rsidR="006768FC" w:rsidRPr="00072D8F">
        <w:rPr>
          <w:iCs/>
          <w:sz w:val="24"/>
          <w:szCs w:val="19"/>
        </w:rPr>
        <w:t>1.</w:t>
      </w:r>
      <w:r w:rsidR="00F64794" w:rsidRPr="00072D8F">
        <w:rPr>
          <w:iCs/>
          <w:sz w:val="24"/>
          <w:szCs w:val="19"/>
        </w:rPr>
        <w:t>608.861</w:t>
      </w:r>
      <w:r w:rsidR="00A607BB" w:rsidRPr="00072D8F">
        <w:rPr>
          <w:iCs/>
          <w:sz w:val="24"/>
          <w:szCs w:val="19"/>
        </w:rPr>
        <w:t xml:space="preserve"> </w:t>
      </w:r>
      <w:r w:rsidRPr="00072D8F">
        <w:rPr>
          <w:iCs/>
          <w:sz w:val="24"/>
          <w:szCs w:val="19"/>
        </w:rPr>
        <w:t xml:space="preserve">zł. W stosunku </w:t>
      </w:r>
      <w:r w:rsidRPr="00072D8F">
        <w:rPr>
          <w:iCs/>
          <w:sz w:val="24"/>
          <w:szCs w:val="19"/>
        </w:rPr>
        <w:br/>
        <w:t xml:space="preserve">do planu pierwotnego wydatki </w:t>
      </w:r>
      <w:r w:rsidR="00585E0C" w:rsidRPr="00072D8F">
        <w:rPr>
          <w:iCs/>
          <w:sz w:val="24"/>
          <w:szCs w:val="19"/>
        </w:rPr>
        <w:t xml:space="preserve">uległy </w:t>
      </w:r>
      <w:r w:rsidR="00E52DE6" w:rsidRPr="00072D8F">
        <w:rPr>
          <w:iCs/>
          <w:sz w:val="24"/>
          <w:szCs w:val="19"/>
        </w:rPr>
        <w:t>z</w:t>
      </w:r>
      <w:r w:rsidR="006768FC" w:rsidRPr="00072D8F">
        <w:rPr>
          <w:iCs/>
          <w:sz w:val="24"/>
          <w:szCs w:val="19"/>
        </w:rPr>
        <w:t>większeniu</w:t>
      </w:r>
      <w:r w:rsidRPr="00072D8F">
        <w:rPr>
          <w:iCs/>
          <w:sz w:val="24"/>
          <w:szCs w:val="19"/>
        </w:rPr>
        <w:t xml:space="preserve"> o kwotę ogółem </w:t>
      </w:r>
      <w:r w:rsidR="00F64794" w:rsidRPr="00072D8F">
        <w:rPr>
          <w:iCs/>
          <w:sz w:val="24"/>
          <w:szCs w:val="19"/>
        </w:rPr>
        <w:t xml:space="preserve">336.985 </w:t>
      </w:r>
      <w:r w:rsidRPr="00072D8F">
        <w:rPr>
          <w:iCs/>
          <w:sz w:val="24"/>
          <w:szCs w:val="19"/>
        </w:rPr>
        <w:t xml:space="preserve">zł. </w:t>
      </w:r>
      <w:r w:rsidR="00C56B09" w:rsidRPr="00072D8F">
        <w:rPr>
          <w:iCs/>
          <w:sz w:val="24"/>
          <w:szCs w:val="19"/>
        </w:rPr>
        <w:br/>
      </w:r>
      <w:r w:rsidRPr="00072D8F">
        <w:rPr>
          <w:iCs/>
          <w:sz w:val="24"/>
          <w:szCs w:val="19"/>
        </w:rPr>
        <w:t xml:space="preserve">(tj. o </w:t>
      </w:r>
      <w:r w:rsidR="00C06D73" w:rsidRPr="00072D8F">
        <w:rPr>
          <w:iCs/>
          <w:sz w:val="24"/>
          <w:szCs w:val="19"/>
        </w:rPr>
        <w:t>2</w:t>
      </w:r>
      <w:r w:rsidR="0065061D" w:rsidRPr="00072D8F">
        <w:rPr>
          <w:iCs/>
          <w:sz w:val="24"/>
          <w:szCs w:val="19"/>
        </w:rPr>
        <w:t>6</w:t>
      </w:r>
      <w:r w:rsidR="00C06D73" w:rsidRPr="00072D8F">
        <w:rPr>
          <w:iCs/>
          <w:sz w:val="24"/>
          <w:szCs w:val="19"/>
        </w:rPr>
        <w:t>,</w:t>
      </w:r>
      <w:r w:rsidR="0065061D" w:rsidRPr="00072D8F">
        <w:rPr>
          <w:iCs/>
          <w:sz w:val="24"/>
          <w:szCs w:val="19"/>
        </w:rPr>
        <w:t>50</w:t>
      </w:r>
      <w:r w:rsidRPr="00072D8F">
        <w:rPr>
          <w:iCs/>
          <w:sz w:val="24"/>
          <w:szCs w:val="19"/>
        </w:rPr>
        <w:t xml:space="preserve"> %).</w:t>
      </w:r>
    </w:p>
    <w:p w:rsidR="009D7530" w:rsidRPr="00072D8F" w:rsidRDefault="009D7530" w:rsidP="00396182">
      <w:pPr>
        <w:pStyle w:val="Tekstpodstawowy"/>
        <w:rPr>
          <w:iCs/>
          <w:sz w:val="24"/>
          <w:szCs w:val="19"/>
        </w:rPr>
      </w:pPr>
    </w:p>
    <w:p w:rsidR="00C06D73" w:rsidRPr="00072D8F" w:rsidRDefault="00396182" w:rsidP="00396182">
      <w:pPr>
        <w:pStyle w:val="Tekstpodstawowy"/>
        <w:rPr>
          <w:iCs/>
          <w:sz w:val="24"/>
          <w:szCs w:val="19"/>
        </w:rPr>
      </w:pPr>
      <w:r w:rsidRPr="00072D8F">
        <w:rPr>
          <w:iCs/>
          <w:sz w:val="24"/>
          <w:szCs w:val="19"/>
        </w:rPr>
        <w:t xml:space="preserve">Po uwzględnieniu zmian, na dzień </w:t>
      </w:r>
      <w:r w:rsidR="005E6B04" w:rsidRPr="00072D8F">
        <w:rPr>
          <w:iCs/>
          <w:sz w:val="24"/>
          <w:szCs w:val="19"/>
        </w:rPr>
        <w:t xml:space="preserve">31 grudnia </w:t>
      </w:r>
      <w:r w:rsidR="00C06D73" w:rsidRPr="00072D8F">
        <w:rPr>
          <w:iCs/>
          <w:sz w:val="24"/>
          <w:szCs w:val="19"/>
        </w:rPr>
        <w:t>2014</w:t>
      </w:r>
      <w:r w:rsidR="00390D01" w:rsidRPr="00072D8F">
        <w:rPr>
          <w:iCs/>
          <w:sz w:val="24"/>
          <w:szCs w:val="19"/>
        </w:rPr>
        <w:t xml:space="preserve"> </w:t>
      </w:r>
      <w:r w:rsidRPr="00072D8F">
        <w:rPr>
          <w:iCs/>
          <w:sz w:val="24"/>
          <w:szCs w:val="19"/>
        </w:rPr>
        <w:t>roku</w:t>
      </w:r>
      <w:r w:rsidR="009E4F7A" w:rsidRPr="00072D8F">
        <w:rPr>
          <w:iCs/>
          <w:sz w:val="24"/>
          <w:szCs w:val="19"/>
        </w:rPr>
        <w:t>,</w:t>
      </w:r>
      <w:r w:rsidRPr="00072D8F">
        <w:rPr>
          <w:iCs/>
          <w:sz w:val="24"/>
          <w:szCs w:val="19"/>
        </w:rPr>
        <w:t xml:space="preserve"> wydatki </w:t>
      </w:r>
      <w:r w:rsidR="00A57E01" w:rsidRPr="00072D8F">
        <w:rPr>
          <w:iCs/>
          <w:sz w:val="24"/>
          <w:szCs w:val="19"/>
        </w:rPr>
        <w:t xml:space="preserve">na </w:t>
      </w:r>
      <w:r w:rsidRPr="00072D8F">
        <w:rPr>
          <w:iCs/>
          <w:sz w:val="24"/>
          <w:szCs w:val="19"/>
        </w:rPr>
        <w:t xml:space="preserve">te </w:t>
      </w:r>
      <w:r w:rsidR="00A57E01" w:rsidRPr="00072D8F">
        <w:rPr>
          <w:iCs/>
          <w:sz w:val="24"/>
          <w:szCs w:val="19"/>
        </w:rPr>
        <w:t xml:space="preserve">przedsięwzięcia </w:t>
      </w:r>
      <w:r w:rsidRPr="00072D8F">
        <w:rPr>
          <w:iCs/>
          <w:sz w:val="24"/>
          <w:szCs w:val="19"/>
        </w:rPr>
        <w:t>kształtowały się następująco:</w:t>
      </w:r>
    </w:p>
    <w:p w:rsidR="00C06D73" w:rsidRPr="00072D8F" w:rsidRDefault="00F12312" w:rsidP="00C06D73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„Aktywny belfer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C06D73" w:rsidRPr="00072D8F">
        <w:rPr>
          <w:rFonts w:eastAsia="Arial" w:cs="Arial"/>
          <w:shd w:val="clear" w:color="auto" w:fill="FFFFFF"/>
        </w:rPr>
        <w:t xml:space="preserve"> modernizacja systemu doskonalenia nauczycieli w powiecie tczewskim” (kwota 324.902 zł.)</w:t>
      </w:r>
      <w:r w:rsidR="00FF7E3E" w:rsidRPr="00072D8F">
        <w:rPr>
          <w:rFonts w:eastAsia="Arial" w:cs="Arial"/>
          <w:shd w:val="clear" w:color="auto" w:fill="FFFFFF"/>
        </w:rPr>
        <w:t>,</w:t>
      </w:r>
    </w:p>
    <w:p w:rsidR="00C06D73" w:rsidRPr="00072D8F" w:rsidRDefault="00FF7E3E" w:rsidP="00C06D73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r w:rsidR="00F12312" w:rsidRPr="00072D8F">
        <w:rPr>
          <w:rFonts w:eastAsia="Arial" w:cs="Arial"/>
          <w:shd w:val="clear" w:color="auto" w:fill="FFFFFF"/>
        </w:rPr>
        <w:t xml:space="preserve">Nowe horyzonty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C06D73" w:rsidRPr="00072D8F">
        <w:rPr>
          <w:rFonts w:eastAsia="Arial" w:cs="Arial"/>
          <w:shd w:val="clear" w:color="auto" w:fill="FFFFFF"/>
        </w:rPr>
        <w:t xml:space="preserve"> zwiększenie szans uczniów na europejskim rynku pracy” (kwota 488.575 zł.)</w:t>
      </w:r>
      <w:r w:rsidRPr="00072D8F">
        <w:rPr>
          <w:rFonts w:eastAsia="Arial" w:cs="Arial"/>
          <w:shd w:val="clear" w:color="auto" w:fill="FFFFFF"/>
        </w:rPr>
        <w:t>,</w:t>
      </w:r>
    </w:p>
    <w:p w:rsidR="00C06D73" w:rsidRPr="00072D8F" w:rsidRDefault="00C06D73" w:rsidP="00C06D73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„Start na rynku pracy” (kwota </w:t>
      </w:r>
      <w:r w:rsidR="005E6B04" w:rsidRPr="00072D8F">
        <w:rPr>
          <w:rFonts w:eastAsia="Arial" w:cs="Arial"/>
          <w:shd w:val="clear" w:color="auto" w:fill="FFFFFF"/>
        </w:rPr>
        <w:t xml:space="preserve">196.800 </w:t>
      </w:r>
      <w:r w:rsidRPr="00072D8F">
        <w:rPr>
          <w:rFonts w:eastAsia="Arial" w:cs="Arial"/>
          <w:shd w:val="clear" w:color="auto" w:fill="FFFFFF"/>
        </w:rPr>
        <w:t>zł.)</w:t>
      </w:r>
      <w:r w:rsidR="00135071" w:rsidRPr="00072D8F">
        <w:rPr>
          <w:rFonts w:eastAsia="Arial" w:cs="Arial"/>
          <w:shd w:val="clear" w:color="auto" w:fill="FFFFFF"/>
        </w:rPr>
        <w:t>,</w:t>
      </w:r>
      <w:r w:rsidRPr="00072D8F">
        <w:rPr>
          <w:rFonts w:eastAsia="Arial" w:cs="Arial"/>
          <w:shd w:val="clear" w:color="auto" w:fill="FFFFFF"/>
        </w:rPr>
        <w:t xml:space="preserve"> </w:t>
      </w:r>
    </w:p>
    <w:p w:rsidR="00C06D73" w:rsidRPr="00072D8F" w:rsidRDefault="00FF7E3E" w:rsidP="00C06D73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="00C06D73"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F12312" w:rsidRPr="00072D8F">
        <w:rPr>
          <w:rFonts w:eastAsia="Arial" w:cs="Arial"/>
          <w:shd w:val="clear" w:color="auto" w:fill="FFFFFF"/>
        </w:rPr>
        <w:t xml:space="preserve">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C06D73" w:rsidRPr="00072D8F">
        <w:rPr>
          <w:rFonts w:eastAsia="Arial" w:cs="Arial"/>
          <w:shd w:val="clear" w:color="auto" w:fill="FFFFFF"/>
        </w:rPr>
        <w:t xml:space="preserve"> współpraca na rzecz rozwoju KADR ICT w woj. pomorskim”  (kwota 28.910 zł.)</w:t>
      </w:r>
      <w:r w:rsidRPr="00072D8F">
        <w:rPr>
          <w:rFonts w:eastAsia="Arial" w:cs="Arial"/>
          <w:shd w:val="clear" w:color="auto" w:fill="FFFFFF"/>
        </w:rPr>
        <w:t xml:space="preserve"> – przedsięwzięcie realizowane przez Zespół Kształcenia Zawodowego w Tczewie),</w:t>
      </w:r>
    </w:p>
    <w:p w:rsidR="00C06D73" w:rsidRPr="00072D8F" w:rsidRDefault="00FF7E3E" w:rsidP="00C06D73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proofErr w:type="spellStart"/>
      <w:r w:rsidR="00C06D73" w:rsidRPr="00072D8F">
        <w:rPr>
          <w:rFonts w:eastAsia="Arial" w:cs="Arial"/>
          <w:shd w:val="clear" w:color="auto" w:fill="FFFFFF"/>
        </w:rPr>
        <w:t>SZKOŁA+BIZNES</w:t>
      </w:r>
      <w:proofErr w:type="spellEnd"/>
      <w:r w:rsidR="00F12312" w:rsidRPr="00072D8F">
        <w:rPr>
          <w:rFonts w:eastAsia="Arial" w:cs="Arial"/>
          <w:shd w:val="clear" w:color="auto" w:fill="FFFFFF"/>
        </w:rPr>
        <w:t xml:space="preserve"> </w:t>
      </w:r>
      <w:r w:rsidR="00C3471D" w:rsidRPr="00072D8F">
        <w:rPr>
          <w:rFonts w:eastAsia="Arial" w:cs="Arial"/>
          <w:shd w:val="clear" w:color="auto" w:fill="FFFFFF"/>
        </w:rPr>
        <w:t>–</w:t>
      </w:r>
      <w:r w:rsidR="00C06D73" w:rsidRPr="00072D8F">
        <w:rPr>
          <w:rFonts w:eastAsia="Arial" w:cs="Arial"/>
          <w:shd w:val="clear" w:color="auto" w:fill="FFFFFF"/>
        </w:rPr>
        <w:t xml:space="preserve"> współpraca na rzecz roz</w:t>
      </w:r>
      <w:r w:rsidRPr="00072D8F">
        <w:rPr>
          <w:rFonts w:eastAsia="Arial" w:cs="Arial"/>
          <w:shd w:val="clear" w:color="auto" w:fill="FFFFFF"/>
        </w:rPr>
        <w:t xml:space="preserve">woju KADR ICT w woj. pomorskim” </w:t>
      </w:r>
      <w:r w:rsidR="00C06D73" w:rsidRPr="00072D8F">
        <w:rPr>
          <w:rFonts w:eastAsia="Arial" w:cs="Arial"/>
          <w:shd w:val="clear" w:color="auto" w:fill="FFFFFF"/>
        </w:rPr>
        <w:t>(kwota 28.910 zł.)</w:t>
      </w:r>
      <w:r w:rsidRPr="00072D8F">
        <w:rPr>
          <w:rFonts w:eastAsia="Arial" w:cs="Arial"/>
          <w:shd w:val="clear" w:color="auto" w:fill="FFFFFF"/>
        </w:rPr>
        <w:t xml:space="preserve"> – przedsięwzięcie realizowane przez Zespół Szkół Technicznych </w:t>
      </w:r>
      <w:r w:rsidRPr="00072D8F">
        <w:rPr>
          <w:rFonts w:eastAsia="Arial" w:cs="Arial"/>
          <w:shd w:val="clear" w:color="auto" w:fill="FFFFFF"/>
        </w:rPr>
        <w:br/>
        <w:t>w Tczewie,</w:t>
      </w:r>
    </w:p>
    <w:p w:rsidR="00163889" w:rsidRPr="00072D8F" w:rsidRDefault="00163889" w:rsidP="00C06D73">
      <w:pPr>
        <w:numPr>
          <w:ilvl w:val="0"/>
          <w:numId w:val="20"/>
        </w:numPr>
        <w:suppressAutoHyphens/>
        <w:jc w:val="both"/>
        <w:rPr>
          <w:rFonts w:eastAsia="Arial" w:cs="Arial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 xml:space="preserve">„Uczenie się przez całe życie” Comenius Partnerski Projekt Szkół (kwota </w:t>
      </w:r>
      <w:r w:rsidR="00C06D73" w:rsidRPr="00072D8F">
        <w:rPr>
          <w:rFonts w:eastAsia="Arial" w:cs="Arial"/>
          <w:shd w:val="clear" w:color="auto" w:fill="FFFFFF"/>
        </w:rPr>
        <w:t>26.623</w:t>
      </w:r>
      <w:r w:rsidRPr="00072D8F">
        <w:rPr>
          <w:rFonts w:eastAsia="Arial" w:cs="Arial"/>
          <w:shd w:val="clear" w:color="auto" w:fill="FFFFFF"/>
        </w:rPr>
        <w:t xml:space="preserve"> zł.),</w:t>
      </w:r>
    </w:p>
    <w:p w:rsidR="00C06D73" w:rsidRPr="00072D8F" w:rsidRDefault="00163889" w:rsidP="00C06D73">
      <w:pPr>
        <w:numPr>
          <w:ilvl w:val="0"/>
          <w:numId w:val="20"/>
        </w:numPr>
        <w:suppressAutoHyphens/>
        <w:jc w:val="both"/>
        <w:rPr>
          <w:szCs w:val="19"/>
          <w:shd w:val="clear" w:color="auto" w:fill="FFFFFF"/>
        </w:rPr>
      </w:pPr>
      <w:r w:rsidRPr="00072D8F">
        <w:rPr>
          <w:rFonts w:eastAsia="Arial" w:cs="Arial"/>
          <w:shd w:val="clear" w:color="auto" w:fill="FFFFFF"/>
        </w:rPr>
        <w:t>„</w:t>
      </w:r>
      <w:r w:rsidR="00C06D73" w:rsidRPr="00072D8F">
        <w:rPr>
          <w:rFonts w:eastAsia="Arial" w:cs="Arial"/>
          <w:shd w:val="clear" w:color="auto" w:fill="FFFFFF"/>
        </w:rPr>
        <w:t xml:space="preserve">Opracowanie dokumentacji przebudowy mostu drogowego przez rzekę Wisłę </w:t>
      </w:r>
      <w:r w:rsidR="00C06D73" w:rsidRPr="00072D8F">
        <w:rPr>
          <w:rFonts w:eastAsia="Arial" w:cs="Arial"/>
          <w:shd w:val="clear" w:color="auto" w:fill="FFFFFF"/>
        </w:rPr>
        <w:br/>
        <w:t>w Tczewie” (kwota 514.141</w:t>
      </w:r>
      <w:r w:rsidR="00FF7E3E" w:rsidRPr="00072D8F">
        <w:rPr>
          <w:rFonts w:eastAsia="Arial" w:cs="Arial"/>
          <w:shd w:val="clear" w:color="auto" w:fill="FFFFFF"/>
        </w:rPr>
        <w:t xml:space="preserve"> zł.).</w:t>
      </w:r>
      <w:r w:rsidR="00C06D73" w:rsidRPr="00072D8F">
        <w:rPr>
          <w:szCs w:val="19"/>
          <w:shd w:val="clear" w:color="auto" w:fill="FFFFFF"/>
        </w:rPr>
        <w:t xml:space="preserve"> </w:t>
      </w:r>
    </w:p>
    <w:p w:rsidR="00900E13" w:rsidRDefault="00900E13" w:rsidP="00900E13">
      <w:pPr>
        <w:pStyle w:val="Tekstpodstawowy3"/>
        <w:tabs>
          <w:tab w:val="left" w:pos="0"/>
        </w:tabs>
        <w:rPr>
          <w:szCs w:val="24"/>
        </w:rPr>
      </w:pPr>
    </w:p>
    <w:p w:rsidR="008E60E1" w:rsidRPr="00072D8F" w:rsidRDefault="008E60E1" w:rsidP="003B3F9C">
      <w:pPr>
        <w:pStyle w:val="Tekstpodstawowy"/>
        <w:rPr>
          <w:iCs/>
          <w:sz w:val="24"/>
          <w:szCs w:val="19"/>
        </w:rPr>
      </w:pPr>
    </w:p>
    <w:p w:rsidR="003B3F9C" w:rsidRPr="00072D8F" w:rsidRDefault="003B3F9C" w:rsidP="003B3F9C">
      <w:pPr>
        <w:pStyle w:val="Tekstpodstawowy"/>
        <w:ind w:firstLine="708"/>
        <w:rPr>
          <w:iCs/>
          <w:sz w:val="24"/>
          <w:szCs w:val="19"/>
        </w:rPr>
      </w:pPr>
      <w:r w:rsidRPr="00C06CB9">
        <w:rPr>
          <w:iCs/>
          <w:sz w:val="24"/>
          <w:szCs w:val="19"/>
        </w:rPr>
        <w:t>Powi</w:t>
      </w:r>
      <w:r w:rsidR="000070D5" w:rsidRPr="00C06CB9">
        <w:rPr>
          <w:iCs/>
          <w:sz w:val="24"/>
          <w:szCs w:val="19"/>
        </w:rPr>
        <w:t>at</w:t>
      </w:r>
      <w:r w:rsidR="000070D5" w:rsidRPr="00072D8F">
        <w:rPr>
          <w:iCs/>
          <w:sz w:val="24"/>
          <w:szCs w:val="19"/>
        </w:rPr>
        <w:t xml:space="preserve"> Tczewski, na dzień </w:t>
      </w:r>
      <w:r w:rsidR="00D576B8" w:rsidRPr="00072D8F">
        <w:rPr>
          <w:iCs/>
          <w:sz w:val="24"/>
          <w:szCs w:val="19"/>
        </w:rPr>
        <w:t>31 grudnia</w:t>
      </w:r>
      <w:r w:rsidR="0035302D" w:rsidRPr="00072D8F">
        <w:rPr>
          <w:iCs/>
          <w:sz w:val="24"/>
          <w:szCs w:val="19"/>
        </w:rPr>
        <w:t xml:space="preserve"> 2014</w:t>
      </w:r>
      <w:r w:rsidRPr="00072D8F">
        <w:rPr>
          <w:iCs/>
          <w:sz w:val="24"/>
          <w:szCs w:val="19"/>
        </w:rPr>
        <w:t xml:space="preserve"> roku, posiadał należno</w:t>
      </w:r>
      <w:r w:rsidR="00AB7D02" w:rsidRPr="00072D8F">
        <w:rPr>
          <w:iCs/>
          <w:sz w:val="24"/>
          <w:szCs w:val="19"/>
        </w:rPr>
        <w:t xml:space="preserve">ści ogółem w kwocie </w:t>
      </w:r>
      <w:r w:rsidR="008858A4" w:rsidRPr="00072D8F">
        <w:rPr>
          <w:iCs/>
          <w:sz w:val="24"/>
          <w:szCs w:val="19"/>
        </w:rPr>
        <w:t xml:space="preserve">1.615.248,22 </w:t>
      </w:r>
      <w:r w:rsidRPr="00072D8F">
        <w:rPr>
          <w:iCs/>
          <w:sz w:val="24"/>
          <w:szCs w:val="19"/>
        </w:rPr>
        <w:t xml:space="preserve">zł. </w:t>
      </w:r>
      <w:r w:rsidR="00653CE0" w:rsidRPr="00072D8F">
        <w:rPr>
          <w:iCs/>
          <w:sz w:val="24"/>
          <w:szCs w:val="19"/>
        </w:rPr>
        <w:t xml:space="preserve">(według </w:t>
      </w:r>
      <w:r w:rsidR="00FF7E3E" w:rsidRPr="00072D8F">
        <w:rPr>
          <w:iCs/>
          <w:sz w:val="24"/>
          <w:szCs w:val="19"/>
        </w:rPr>
        <w:t>pół</w:t>
      </w:r>
      <w:r w:rsidRPr="00072D8F">
        <w:rPr>
          <w:iCs/>
          <w:sz w:val="24"/>
          <w:szCs w:val="19"/>
        </w:rPr>
        <w:t>rocznego sprawozdania Rb-27S z wykonania planu dochodów budżetowych powiatu), z tego:</w:t>
      </w:r>
    </w:p>
    <w:p w:rsidR="003B3F9C" w:rsidRPr="00072D8F" w:rsidRDefault="003B3F9C" w:rsidP="003B3F9C">
      <w:pPr>
        <w:pStyle w:val="Tekstpodstawowy"/>
        <w:numPr>
          <w:ilvl w:val="0"/>
          <w:numId w:val="10"/>
        </w:numPr>
        <w:rPr>
          <w:iCs/>
          <w:sz w:val="24"/>
          <w:szCs w:val="19"/>
        </w:rPr>
      </w:pPr>
      <w:r w:rsidRPr="00072D8F">
        <w:rPr>
          <w:iCs/>
          <w:sz w:val="24"/>
          <w:szCs w:val="19"/>
        </w:rPr>
        <w:t xml:space="preserve">wymagalnych należności w kwocie </w:t>
      </w:r>
      <w:r w:rsidR="006A3FFC" w:rsidRPr="00072D8F">
        <w:rPr>
          <w:iCs/>
          <w:sz w:val="24"/>
          <w:szCs w:val="19"/>
        </w:rPr>
        <w:t xml:space="preserve">1.537.298,51 </w:t>
      </w:r>
      <w:r w:rsidRPr="00072D8F">
        <w:rPr>
          <w:iCs/>
          <w:sz w:val="24"/>
          <w:szCs w:val="19"/>
        </w:rPr>
        <w:t xml:space="preserve">zł., dotyczących </w:t>
      </w:r>
      <w:r w:rsidR="0033401E" w:rsidRPr="00072D8F">
        <w:rPr>
          <w:iCs/>
          <w:sz w:val="24"/>
          <w:szCs w:val="19"/>
        </w:rPr>
        <w:br/>
      </w:r>
      <w:r w:rsidRPr="00072D8F">
        <w:rPr>
          <w:iCs/>
          <w:sz w:val="24"/>
          <w:szCs w:val="19"/>
        </w:rPr>
        <w:t>m.in.</w:t>
      </w:r>
      <w:r w:rsidR="009D7530" w:rsidRPr="00072D8F">
        <w:rPr>
          <w:iCs/>
          <w:sz w:val="24"/>
          <w:szCs w:val="19"/>
        </w:rPr>
        <w:t>:</w:t>
      </w:r>
      <w:r w:rsidRPr="00072D8F">
        <w:rPr>
          <w:iCs/>
          <w:sz w:val="24"/>
          <w:szCs w:val="19"/>
        </w:rPr>
        <w:t xml:space="preserve"> dochodów powiatu związanych z realizacją zadań z zakresu administracji rządowej </w:t>
      </w:r>
      <w:r w:rsidR="00120A52" w:rsidRPr="00072D8F">
        <w:rPr>
          <w:iCs/>
          <w:sz w:val="24"/>
          <w:szCs w:val="19"/>
        </w:rPr>
        <w:t>w kwocie</w:t>
      </w:r>
      <w:r w:rsidR="00933C88" w:rsidRPr="00072D8F">
        <w:rPr>
          <w:iCs/>
          <w:sz w:val="24"/>
          <w:szCs w:val="19"/>
        </w:rPr>
        <w:t xml:space="preserve"> </w:t>
      </w:r>
      <w:r w:rsidR="00AF390C" w:rsidRPr="00072D8F">
        <w:rPr>
          <w:iCs/>
          <w:sz w:val="24"/>
          <w:szCs w:val="19"/>
        </w:rPr>
        <w:t xml:space="preserve">163.116,75 </w:t>
      </w:r>
      <w:r w:rsidR="009D7530" w:rsidRPr="00072D8F">
        <w:rPr>
          <w:iCs/>
          <w:sz w:val="24"/>
          <w:szCs w:val="19"/>
        </w:rPr>
        <w:t>zł. (</w:t>
      </w:r>
      <w:r w:rsidRPr="00072D8F">
        <w:rPr>
          <w:iCs/>
          <w:sz w:val="24"/>
          <w:szCs w:val="19"/>
        </w:rPr>
        <w:t>dochody z tytułu użytkowania wieczystego,</w:t>
      </w:r>
      <w:r w:rsidR="003B0DDD" w:rsidRPr="00072D8F">
        <w:rPr>
          <w:iCs/>
          <w:sz w:val="24"/>
          <w:szCs w:val="19"/>
        </w:rPr>
        <w:t xml:space="preserve"> </w:t>
      </w:r>
      <w:r w:rsidRPr="00072D8F">
        <w:rPr>
          <w:iCs/>
          <w:sz w:val="24"/>
          <w:szCs w:val="19"/>
        </w:rPr>
        <w:t xml:space="preserve">czynszów oraz </w:t>
      </w:r>
      <w:r w:rsidR="009D7530" w:rsidRPr="00072D8F">
        <w:rPr>
          <w:iCs/>
          <w:sz w:val="24"/>
          <w:szCs w:val="19"/>
        </w:rPr>
        <w:t>odsetek);</w:t>
      </w:r>
      <w:r w:rsidR="003B0DDD" w:rsidRPr="00072D8F">
        <w:rPr>
          <w:iCs/>
          <w:sz w:val="24"/>
          <w:szCs w:val="19"/>
        </w:rPr>
        <w:t xml:space="preserve"> wpływów </w:t>
      </w:r>
      <w:r w:rsidRPr="00072D8F">
        <w:rPr>
          <w:iCs/>
          <w:sz w:val="24"/>
          <w:szCs w:val="19"/>
        </w:rPr>
        <w:t xml:space="preserve">z różnych dochodów </w:t>
      </w:r>
      <w:r w:rsidR="00010B92" w:rsidRPr="00072D8F">
        <w:rPr>
          <w:iCs/>
          <w:sz w:val="24"/>
          <w:szCs w:val="19"/>
        </w:rPr>
        <w:t xml:space="preserve">w kwocie </w:t>
      </w:r>
      <w:r w:rsidR="00AF390C" w:rsidRPr="00072D8F">
        <w:rPr>
          <w:iCs/>
          <w:sz w:val="24"/>
          <w:szCs w:val="19"/>
        </w:rPr>
        <w:t xml:space="preserve">458.452,62 </w:t>
      </w:r>
      <w:r w:rsidR="009D7530" w:rsidRPr="00072D8F">
        <w:rPr>
          <w:iCs/>
          <w:sz w:val="24"/>
          <w:szCs w:val="19"/>
        </w:rPr>
        <w:t xml:space="preserve">zł. </w:t>
      </w:r>
      <w:r w:rsidRPr="00072D8F">
        <w:rPr>
          <w:iCs/>
          <w:sz w:val="24"/>
          <w:szCs w:val="19"/>
        </w:rPr>
        <w:lastRenderedPageBreak/>
        <w:t>(m.in. porozumienie z podmiotem, który niezgodnie z przepisami wykorzystał środki otrzymane z PFRON</w:t>
      </w:r>
      <w:r w:rsidR="00023A02" w:rsidRPr="00072D8F">
        <w:rPr>
          <w:iCs/>
          <w:sz w:val="24"/>
          <w:szCs w:val="19"/>
        </w:rPr>
        <w:t xml:space="preserve"> – kwota </w:t>
      </w:r>
      <w:r w:rsidR="00DF2FD9" w:rsidRPr="00072D8F">
        <w:rPr>
          <w:iCs/>
          <w:sz w:val="24"/>
          <w:szCs w:val="19"/>
        </w:rPr>
        <w:t xml:space="preserve">239.172,23 </w:t>
      </w:r>
      <w:r w:rsidR="00023A02" w:rsidRPr="00072D8F">
        <w:rPr>
          <w:iCs/>
          <w:sz w:val="24"/>
          <w:szCs w:val="19"/>
        </w:rPr>
        <w:t>zł.</w:t>
      </w:r>
      <w:r w:rsidR="009D7530" w:rsidRPr="00072D8F">
        <w:rPr>
          <w:iCs/>
          <w:sz w:val="24"/>
          <w:szCs w:val="19"/>
        </w:rPr>
        <w:t>);</w:t>
      </w:r>
      <w:r w:rsidR="00D415BD" w:rsidRPr="00072D8F">
        <w:rPr>
          <w:iCs/>
          <w:sz w:val="24"/>
          <w:szCs w:val="19"/>
        </w:rPr>
        <w:t xml:space="preserve"> oraz </w:t>
      </w:r>
      <w:r w:rsidR="00652EA8" w:rsidRPr="00072D8F">
        <w:rPr>
          <w:iCs/>
          <w:sz w:val="24"/>
          <w:szCs w:val="19"/>
        </w:rPr>
        <w:t xml:space="preserve">kar pieniężnych od osób prawnych w kwocie </w:t>
      </w:r>
      <w:r w:rsidR="004800D9" w:rsidRPr="00072D8F">
        <w:rPr>
          <w:iCs/>
          <w:sz w:val="24"/>
          <w:szCs w:val="19"/>
        </w:rPr>
        <w:t xml:space="preserve">ogółem </w:t>
      </w:r>
      <w:r w:rsidR="00B10D63" w:rsidRPr="00072D8F">
        <w:rPr>
          <w:iCs/>
          <w:sz w:val="24"/>
          <w:szCs w:val="19"/>
        </w:rPr>
        <w:t>443</w:t>
      </w:r>
      <w:r w:rsidR="00495B3C" w:rsidRPr="00072D8F">
        <w:rPr>
          <w:iCs/>
          <w:sz w:val="24"/>
          <w:szCs w:val="19"/>
        </w:rPr>
        <w:t>.793,02</w:t>
      </w:r>
      <w:r w:rsidR="00EA56E9" w:rsidRPr="00072D8F">
        <w:rPr>
          <w:iCs/>
          <w:sz w:val="24"/>
          <w:szCs w:val="19"/>
        </w:rPr>
        <w:t xml:space="preserve"> zł.</w:t>
      </w:r>
      <w:r w:rsidR="00652EA8" w:rsidRPr="00072D8F">
        <w:rPr>
          <w:iCs/>
          <w:sz w:val="24"/>
          <w:szCs w:val="19"/>
        </w:rPr>
        <w:t xml:space="preserve"> (</w:t>
      </w:r>
      <w:r w:rsidR="00D415BD" w:rsidRPr="00072D8F">
        <w:rPr>
          <w:iCs/>
          <w:sz w:val="24"/>
          <w:szCs w:val="19"/>
        </w:rPr>
        <w:t xml:space="preserve">kary umownej </w:t>
      </w:r>
      <w:r w:rsidRPr="00072D8F">
        <w:rPr>
          <w:iCs/>
          <w:sz w:val="24"/>
          <w:szCs w:val="19"/>
        </w:rPr>
        <w:t xml:space="preserve">od osoby prawnej </w:t>
      </w:r>
      <w:r w:rsidR="00E62FEE" w:rsidRPr="00072D8F">
        <w:rPr>
          <w:iCs/>
          <w:sz w:val="24"/>
          <w:szCs w:val="19"/>
        </w:rPr>
        <w:br/>
      </w:r>
      <w:r w:rsidRPr="00072D8F">
        <w:rPr>
          <w:iCs/>
          <w:sz w:val="24"/>
          <w:szCs w:val="19"/>
        </w:rPr>
        <w:t>za nieterminowe wykonanie umowy dotyczącej wykonania koncepcji przebudowy układu drogowego stanowiącego dojazd do węzła autostradowego Stanisławie – odcinek od mostu</w:t>
      </w:r>
      <w:r w:rsidR="00D415BD" w:rsidRPr="00072D8F">
        <w:rPr>
          <w:iCs/>
          <w:sz w:val="24"/>
          <w:szCs w:val="19"/>
        </w:rPr>
        <w:t xml:space="preserve"> tczewskiego do drogi krajowej </w:t>
      </w:r>
      <w:r w:rsidRPr="00072D8F">
        <w:rPr>
          <w:iCs/>
          <w:sz w:val="24"/>
          <w:szCs w:val="19"/>
        </w:rPr>
        <w:t>nr 1</w:t>
      </w:r>
      <w:r w:rsidR="00B5113E" w:rsidRPr="00072D8F">
        <w:rPr>
          <w:iCs/>
          <w:sz w:val="24"/>
          <w:szCs w:val="19"/>
        </w:rPr>
        <w:t xml:space="preserve"> – kwota 211.255,20</w:t>
      </w:r>
      <w:r w:rsidR="00083CEB" w:rsidRPr="00072D8F">
        <w:rPr>
          <w:iCs/>
          <w:sz w:val="24"/>
          <w:szCs w:val="19"/>
        </w:rPr>
        <w:t xml:space="preserve"> zł</w:t>
      </w:r>
      <w:r w:rsidR="00B53C7B" w:rsidRPr="00072D8F">
        <w:rPr>
          <w:iCs/>
          <w:sz w:val="24"/>
          <w:szCs w:val="19"/>
        </w:rPr>
        <w:t>;</w:t>
      </w:r>
      <w:r w:rsidR="00083CEB" w:rsidRPr="00072D8F">
        <w:rPr>
          <w:iCs/>
          <w:sz w:val="24"/>
          <w:szCs w:val="19"/>
        </w:rPr>
        <w:t xml:space="preserve"> oraz</w:t>
      </w:r>
      <w:r w:rsidR="00903AB0" w:rsidRPr="00072D8F">
        <w:rPr>
          <w:iCs/>
          <w:sz w:val="24"/>
          <w:szCs w:val="19"/>
        </w:rPr>
        <w:t xml:space="preserve"> kary umownej</w:t>
      </w:r>
      <w:r w:rsidR="00FC6522" w:rsidRPr="00072D8F">
        <w:rPr>
          <w:iCs/>
          <w:sz w:val="24"/>
          <w:szCs w:val="19"/>
        </w:rPr>
        <w:t xml:space="preserve"> za nieterminowe</w:t>
      </w:r>
      <w:r w:rsidR="00743575" w:rsidRPr="00072D8F">
        <w:rPr>
          <w:iCs/>
          <w:sz w:val="24"/>
          <w:szCs w:val="19"/>
        </w:rPr>
        <w:t xml:space="preserve"> zrealizowanie umowy dotyczącej wykonania dokumentacji projektowej oraz pełnienie nadzoru autorskiego dla zadania: „Termomodernizacja budynku SOSW w Tczewie” (obecna nazwa zadania brzmi: „Termomodernizacja budynków edukacyjnych w Powiecie Tczewskim”</w:t>
      </w:r>
      <w:r w:rsidR="008D4D26" w:rsidRPr="00072D8F">
        <w:rPr>
          <w:iCs/>
          <w:sz w:val="24"/>
          <w:szCs w:val="19"/>
        </w:rPr>
        <w:t xml:space="preserve"> – kwota 4.956,90</w:t>
      </w:r>
      <w:r w:rsidR="000E07E2" w:rsidRPr="00072D8F">
        <w:rPr>
          <w:iCs/>
          <w:sz w:val="24"/>
          <w:szCs w:val="19"/>
        </w:rPr>
        <w:t xml:space="preserve"> zł.)</w:t>
      </w:r>
      <w:r w:rsidR="005018F7" w:rsidRPr="00072D8F">
        <w:rPr>
          <w:iCs/>
          <w:sz w:val="24"/>
          <w:szCs w:val="19"/>
        </w:rPr>
        <w:t>, a także</w:t>
      </w:r>
      <w:r w:rsidR="00083CEB" w:rsidRPr="00072D8F">
        <w:rPr>
          <w:iCs/>
          <w:sz w:val="24"/>
          <w:szCs w:val="19"/>
        </w:rPr>
        <w:t xml:space="preserve"> kary umownej od osoby prawnej za nieterminowe wykonanie umowy dotyczącej wykonania robót związanych z budową platformy hydraulicznej dla osób niepełnosprawnych </w:t>
      </w:r>
      <w:r w:rsidR="00B53C7B" w:rsidRPr="00072D8F">
        <w:rPr>
          <w:iCs/>
          <w:sz w:val="24"/>
          <w:szCs w:val="19"/>
        </w:rPr>
        <w:t xml:space="preserve">w II Liceum Ogólnokształcącym </w:t>
      </w:r>
      <w:r w:rsidR="007E5D92" w:rsidRPr="00072D8F">
        <w:rPr>
          <w:iCs/>
          <w:sz w:val="24"/>
          <w:szCs w:val="19"/>
        </w:rPr>
        <w:br/>
      </w:r>
      <w:r w:rsidR="00B53C7B" w:rsidRPr="00072D8F">
        <w:rPr>
          <w:iCs/>
          <w:sz w:val="24"/>
          <w:szCs w:val="19"/>
        </w:rPr>
        <w:t xml:space="preserve">w Tczewie – kwota </w:t>
      </w:r>
      <w:r w:rsidR="00EA0528" w:rsidRPr="00072D8F">
        <w:rPr>
          <w:iCs/>
          <w:sz w:val="24"/>
          <w:szCs w:val="19"/>
        </w:rPr>
        <w:t xml:space="preserve">227.580,92 </w:t>
      </w:r>
      <w:r w:rsidR="00B53C7B" w:rsidRPr="00072D8F">
        <w:rPr>
          <w:iCs/>
          <w:sz w:val="24"/>
          <w:szCs w:val="19"/>
        </w:rPr>
        <w:t>zł.)</w:t>
      </w:r>
      <w:r w:rsidRPr="00072D8F">
        <w:rPr>
          <w:iCs/>
          <w:sz w:val="24"/>
          <w:szCs w:val="19"/>
        </w:rPr>
        <w:t xml:space="preserve">. </w:t>
      </w:r>
    </w:p>
    <w:p w:rsidR="003B3F9C" w:rsidRPr="00072D8F" w:rsidRDefault="003B3F9C" w:rsidP="003B3F9C">
      <w:pPr>
        <w:pStyle w:val="Tekstpodstawowy"/>
        <w:rPr>
          <w:iCs/>
          <w:sz w:val="24"/>
          <w:szCs w:val="19"/>
        </w:rPr>
      </w:pPr>
    </w:p>
    <w:p w:rsidR="00AF0EBF" w:rsidRDefault="003B3F9C" w:rsidP="00AF0EBF">
      <w:pPr>
        <w:pStyle w:val="Tekstpodstawowy"/>
        <w:ind w:firstLine="708"/>
        <w:rPr>
          <w:iCs/>
          <w:sz w:val="24"/>
          <w:szCs w:val="19"/>
        </w:rPr>
      </w:pPr>
      <w:r w:rsidRPr="00072D8F">
        <w:rPr>
          <w:iCs/>
          <w:sz w:val="24"/>
          <w:szCs w:val="19"/>
        </w:rPr>
        <w:t xml:space="preserve">Zobowiązania </w:t>
      </w:r>
      <w:r w:rsidR="007F2541" w:rsidRPr="00072D8F">
        <w:rPr>
          <w:iCs/>
          <w:sz w:val="24"/>
          <w:szCs w:val="19"/>
        </w:rPr>
        <w:t xml:space="preserve">Powiatu Tczewskiego, na dzień </w:t>
      </w:r>
      <w:r w:rsidR="004776E8" w:rsidRPr="00072D8F">
        <w:rPr>
          <w:iCs/>
          <w:sz w:val="24"/>
          <w:szCs w:val="19"/>
        </w:rPr>
        <w:t xml:space="preserve">31 grudnia </w:t>
      </w:r>
      <w:r w:rsidR="006B34E3" w:rsidRPr="00072D8F">
        <w:rPr>
          <w:iCs/>
          <w:sz w:val="24"/>
          <w:szCs w:val="19"/>
        </w:rPr>
        <w:t>2014</w:t>
      </w:r>
      <w:r w:rsidR="002C2165" w:rsidRPr="00072D8F">
        <w:rPr>
          <w:iCs/>
          <w:sz w:val="24"/>
          <w:szCs w:val="19"/>
        </w:rPr>
        <w:t xml:space="preserve"> </w:t>
      </w:r>
      <w:r w:rsidR="00520CDD" w:rsidRPr="00072D8F">
        <w:rPr>
          <w:iCs/>
          <w:sz w:val="24"/>
          <w:szCs w:val="19"/>
        </w:rPr>
        <w:t xml:space="preserve">roku, wynosiły </w:t>
      </w:r>
      <w:r w:rsidR="00FB773B" w:rsidRPr="00072D8F">
        <w:rPr>
          <w:iCs/>
          <w:sz w:val="24"/>
          <w:szCs w:val="19"/>
        </w:rPr>
        <w:t xml:space="preserve">7.731.841,08 </w:t>
      </w:r>
      <w:r w:rsidRPr="00072D8F">
        <w:rPr>
          <w:iCs/>
          <w:sz w:val="24"/>
          <w:szCs w:val="19"/>
        </w:rPr>
        <w:t>z</w:t>
      </w:r>
      <w:r w:rsidR="00F522C2" w:rsidRPr="00072D8F">
        <w:rPr>
          <w:iCs/>
          <w:sz w:val="24"/>
          <w:szCs w:val="19"/>
        </w:rPr>
        <w:t xml:space="preserve">ł. (według </w:t>
      </w:r>
      <w:r w:rsidR="00FF7E3E" w:rsidRPr="00072D8F">
        <w:rPr>
          <w:iCs/>
          <w:sz w:val="24"/>
          <w:szCs w:val="19"/>
        </w:rPr>
        <w:t>pół</w:t>
      </w:r>
      <w:r w:rsidRPr="00072D8F">
        <w:rPr>
          <w:iCs/>
          <w:sz w:val="24"/>
          <w:szCs w:val="19"/>
        </w:rPr>
        <w:t>rocznego sprawozdania Rb-28S z wykonania plan</w:t>
      </w:r>
      <w:r w:rsidR="00AF0EBF">
        <w:rPr>
          <w:iCs/>
          <w:sz w:val="24"/>
          <w:szCs w:val="19"/>
        </w:rPr>
        <w:t xml:space="preserve">u wydatków budżetowych powiatu). </w:t>
      </w:r>
    </w:p>
    <w:p w:rsidR="003B3F9C" w:rsidRPr="00072D8F" w:rsidRDefault="00AF0EBF" w:rsidP="00AF0EBF">
      <w:pPr>
        <w:pStyle w:val="Tekstpodstawowy"/>
        <w:ind w:firstLine="708"/>
        <w:rPr>
          <w:iCs/>
          <w:sz w:val="24"/>
          <w:szCs w:val="19"/>
        </w:rPr>
      </w:pPr>
      <w:r>
        <w:rPr>
          <w:iCs/>
          <w:sz w:val="24"/>
          <w:szCs w:val="19"/>
        </w:rPr>
        <w:t>Z</w:t>
      </w:r>
      <w:r w:rsidR="003B3F9C" w:rsidRPr="00072D8F">
        <w:rPr>
          <w:iCs/>
          <w:sz w:val="24"/>
          <w:szCs w:val="19"/>
        </w:rPr>
        <w:t>obowiązania wymagalne nie występują.</w:t>
      </w:r>
    </w:p>
    <w:p w:rsidR="003B3F9C" w:rsidRPr="00072D8F" w:rsidRDefault="003B3F9C" w:rsidP="003B3F9C">
      <w:pPr>
        <w:pStyle w:val="Tekstpodstawowy"/>
        <w:rPr>
          <w:iCs/>
          <w:sz w:val="24"/>
          <w:szCs w:val="19"/>
        </w:rPr>
      </w:pPr>
      <w:r w:rsidRPr="00072D8F">
        <w:rPr>
          <w:iCs/>
          <w:sz w:val="24"/>
          <w:szCs w:val="19"/>
        </w:rPr>
        <w:t xml:space="preserve">Z podanej wyżej kwoty, </w:t>
      </w:r>
      <w:r w:rsidR="002505E0" w:rsidRPr="00072D8F">
        <w:rPr>
          <w:iCs/>
          <w:sz w:val="24"/>
          <w:szCs w:val="19"/>
        </w:rPr>
        <w:t xml:space="preserve">7.310.354,51 </w:t>
      </w:r>
      <w:r w:rsidRPr="00072D8F">
        <w:rPr>
          <w:iCs/>
          <w:sz w:val="24"/>
          <w:szCs w:val="19"/>
        </w:rPr>
        <w:t xml:space="preserve">zł. dotyczy zobowiązań z tytułu </w:t>
      </w:r>
      <w:r w:rsidR="00DE250E">
        <w:rPr>
          <w:iCs/>
          <w:sz w:val="24"/>
          <w:szCs w:val="19"/>
        </w:rPr>
        <w:t xml:space="preserve">dodatkowego wynagrodzenia rocznego, </w:t>
      </w:r>
      <w:r w:rsidRPr="00072D8F">
        <w:rPr>
          <w:iCs/>
          <w:sz w:val="24"/>
          <w:szCs w:val="19"/>
        </w:rPr>
        <w:t>podatku dochodowego od wynagrodzeń pracowniczych, składek na ubezpi</w:t>
      </w:r>
      <w:r w:rsidR="00112EDA" w:rsidRPr="00072D8F">
        <w:rPr>
          <w:iCs/>
          <w:sz w:val="24"/>
          <w:szCs w:val="19"/>
        </w:rPr>
        <w:t xml:space="preserve">eczenia społeczne oraz składek </w:t>
      </w:r>
      <w:r w:rsidRPr="00072D8F">
        <w:rPr>
          <w:iCs/>
          <w:sz w:val="24"/>
          <w:szCs w:val="19"/>
        </w:rPr>
        <w:t>na Fundusz Pracy. Pozostała kwota dotyczy zobowiązań z tytułu dostaw towarów i usług.</w:t>
      </w:r>
    </w:p>
    <w:p w:rsidR="003B3F9C" w:rsidRPr="00072D8F" w:rsidRDefault="003B3F9C" w:rsidP="003B3F9C">
      <w:pPr>
        <w:pStyle w:val="Tekstpodstawowy"/>
        <w:ind w:firstLine="708"/>
        <w:rPr>
          <w:iCs/>
          <w:sz w:val="24"/>
          <w:szCs w:val="19"/>
        </w:rPr>
      </w:pPr>
      <w:r w:rsidRPr="00072D8F">
        <w:rPr>
          <w:iCs/>
          <w:sz w:val="24"/>
          <w:szCs w:val="19"/>
        </w:rPr>
        <w:t xml:space="preserve">Ponadto, Powiat Tczewski posiadał, na dzień </w:t>
      </w:r>
      <w:r w:rsidR="00243AB0" w:rsidRPr="00072D8F">
        <w:rPr>
          <w:iCs/>
          <w:sz w:val="24"/>
          <w:szCs w:val="19"/>
        </w:rPr>
        <w:t xml:space="preserve">31 grudnia </w:t>
      </w:r>
      <w:r w:rsidR="00B85EAF" w:rsidRPr="00072D8F">
        <w:rPr>
          <w:iCs/>
          <w:sz w:val="24"/>
          <w:szCs w:val="19"/>
        </w:rPr>
        <w:t>201</w:t>
      </w:r>
      <w:r w:rsidR="00636FAD" w:rsidRPr="00072D8F">
        <w:rPr>
          <w:iCs/>
          <w:sz w:val="24"/>
          <w:szCs w:val="19"/>
        </w:rPr>
        <w:t>4</w:t>
      </w:r>
      <w:r w:rsidRPr="00072D8F">
        <w:rPr>
          <w:iCs/>
          <w:sz w:val="24"/>
          <w:szCs w:val="19"/>
        </w:rPr>
        <w:t xml:space="preserve"> roku, zobowiązania w kwocie ogółem </w:t>
      </w:r>
      <w:r w:rsidR="00243AB0" w:rsidRPr="00072D8F">
        <w:rPr>
          <w:iCs/>
          <w:sz w:val="24"/>
          <w:szCs w:val="19"/>
        </w:rPr>
        <w:t>24</w:t>
      </w:r>
      <w:r w:rsidR="0081748D" w:rsidRPr="00072D8F">
        <w:rPr>
          <w:iCs/>
          <w:sz w:val="24"/>
          <w:szCs w:val="19"/>
        </w:rPr>
        <w:t>.</w:t>
      </w:r>
      <w:r w:rsidR="00D32415" w:rsidRPr="00072D8F">
        <w:rPr>
          <w:iCs/>
          <w:sz w:val="24"/>
          <w:szCs w:val="19"/>
        </w:rPr>
        <w:t>500.0</w:t>
      </w:r>
      <w:r w:rsidR="00E62580" w:rsidRPr="00072D8F">
        <w:rPr>
          <w:iCs/>
          <w:sz w:val="24"/>
          <w:szCs w:val="19"/>
        </w:rPr>
        <w:t>00</w:t>
      </w:r>
      <w:r w:rsidR="005D3A82" w:rsidRPr="00072D8F">
        <w:rPr>
          <w:iCs/>
          <w:sz w:val="24"/>
          <w:szCs w:val="19"/>
        </w:rPr>
        <w:t xml:space="preserve"> </w:t>
      </w:r>
      <w:r w:rsidR="00F522C2" w:rsidRPr="00072D8F">
        <w:rPr>
          <w:iCs/>
          <w:sz w:val="24"/>
          <w:szCs w:val="19"/>
        </w:rPr>
        <w:t xml:space="preserve">zł. (według </w:t>
      </w:r>
      <w:r w:rsidR="00636FAD" w:rsidRPr="00072D8F">
        <w:rPr>
          <w:iCs/>
          <w:sz w:val="24"/>
          <w:szCs w:val="19"/>
        </w:rPr>
        <w:t>rocznego</w:t>
      </w:r>
      <w:r w:rsidRPr="00072D8F">
        <w:rPr>
          <w:iCs/>
          <w:sz w:val="24"/>
          <w:szCs w:val="19"/>
        </w:rPr>
        <w:t xml:space="preserve"> sprawozdania </w:t>
      </w:r>
      <w:proofErr w:type="spellStart"/>
      <w:r w:rsidRPr="00072D8F">
        <w:rPr>
          <w:iCs/>
          <w:sz w:val="24"/>
          <w:szCs w:val="19"/>
        </w:rPr>
        <w:t>Rb-Z</w:t>
      </w:r>
      <w:proofErr w:type="spellEnd"/>
      <w:r w:rsidRPr="00072D8F">
        <w:rPr>
          <w:iCs/>
          <w:sz w:val="24"/>
          <w:szCs w:val="19"/>
        </w:rPr>
        <w:t xml:space="preserve"> o stanie zobowiązań powiatu według t</w:t>
      </w:r>
      <w:r w:rsidR="00F522C2" w:rsidRPr="00072D8F">
        <w:rPr>
          <w:iCs/>
          <w:sz w:val="24"/>
          <w:szCs w:val="19"/>
        </w:rPr>
        <w:t>ytułów dłużnych oraz</w:t>
      </w:r>
      <w:r w:rsidRPr="00072D8F">
        <w:rPr>
          <w:iCs/>
          <w:sz w:val="24"/>
          <w:szCs w:val="19"/>
        </w:rPr>
        <w:t xml:space="preserve"> poręczeń</w:t>
      </w:r>
      <w:r w:rsidR="00F522C2" w:rsidRPr="00072D8F">
        <w:rPr>
          <w:iCs/>
          <w:sz w:val="24"/>
          <w:szCs w:val="19"/>
        </w:rPr>
        <w:t xml:space="preserve"> i gwarancji</w:t>
      </w:r>
      <w:r w:rsidR="00C15707">
        <w:rPr>
          <w:iCs/>
          <w:sz w:val="24"/>
          <w:szCs w:val="19"/>
        </w:rPr>
        <w:t>), dotyczące</w:t>
      </w:r>
      <w:r w:rsidR="00F71AA0" w:rsidRPr="00072D8F">
        <w:rPr>
          <w:iCs/>
          <w:sz w:val="24"/>
          <w:szCs w:val="19"/>
        </w:rPr>
        <w:t xml:space="preserve"> wyemitowanych</w:t>
      </w:r>
      <w:r w:rsidRPr="00072D8F">
        <w:rPr>
          <w:iCs/>
          <w:sz w:val="24"/>
          <w:szCs w:val="19"/>
        </w:rPr>
        <w:t xml:space="preserve"> obl</w:t>
      </w:r>
      <w:r w:rsidR="005D3A82" w:rsidRPr="00072D8F">
        <w:rPr>
          <w:iCs/>
          <w:sz w:val="24"/>
          <w:szCs w:val="19"/>
        </w:rPr>
        <w:t xml:space="preserve">igacji powiatowych </w:t>
      </w:r>
      <w:r w:rsidRPr="00072D8F">
        <w:rPr>
          <w:iCs/>
          <w:sz w:val="24"/>
          <w:szCs w:val="19"/>
        </w:rPr>
        <w:t>(</w:t>
      </w:r>
      <w:r w:rsidR="00CF3B73" w:rsidRPr="00072D8F">
        <w:rPr>
          <w:iCs/>
          <w:sz w:val="24"/>
          <w:szCs w:val="19"/>
        </w:rPr>
        <w:t>zobowiązania dotyczą papierów wartościowych</w:t>
      </w:r>
      <w:r w:rsidRPr="00072D8F">
        <w:rPr>
          <w:iCs/>
          <w:sz w:val="24"/>
          <w:szCs w:val="19"/>
        </w:rPr>
        <w:t xml:space="preserve"> </w:t>
      </w:r>
      <w:r w:rsidR="00CF3B73" w:rsidRPr="00072D8F">
        <w:rPr>
          <w:iCs/>
          <w:sz w:val="24"/>
          <w:szCs w:val="19"/>
        </w:rPr>
        <w:t xml:space="preserve">wyemitowanych </w:t>
      </w:r>
      <w:r w:rsidR="005D3A82" w:rsidRPr="00072D8F">
        <w:rPr>
          <w:iCs/>
          <w:sz w:val="24"/>
          <w:szCs w:val="19"/>
        </w:rPr>
        <w:t>w roku 2011 w kwocie 8.000.000 zł</w:t>
      </w:r>
      <w:r w:rsidRPr="00072D8F">
        <w:rPr>
          <w:iCs/>
          <w:sz w:val="24"/>
          <w:szCs w:val="19"/>
        </w:rPr>
        <w:t>, które zostały objęte przez Nordea Bank Polska S.A.</w:t>
      </w:r>
      <w:r w:rsidR="002202DC" w:rsidRPr="00072D8F">
        <w:rPr>
          <w:iCs/>
          <w:sz w:val="24"/>
          <w:szCs w:val="19"/>
        </w:rPr>
        <w:t xml:space="preserve"> </w:t>
      </w:r>
      <w:r w:rsidR="000D783A" w:rsidRPr="00072D8F">
        <w:rPr>
          <w:iCs/>
          <w:sz w:val="24"/>
          <w:szCs w:val="19"/>
        </w:rPr>
        <w:t xml:space="preserve">(obecnie PKO BP z siedzibą w Gdyni) </w:t>
      </w:r>
      <w:r w:rsidR="002202DC" w:rsidRPr="00072D8F">
        <w:rPr>
          <w:iCs/>
          <w:sz w:val="24"/>
          <w:szCs w:val="19"/>
        </w:rPr>
        <w:t xml:space="preserve">oraz </w:t>
      </w:r>
      <w:r w:rsidR="00CF3B73" w:rsidRPr="00072D8F">
        <w:rPr>
          <w:iCs/>
          <w:sz w:val="24"/>
          <w:szCs w:val="19"/>
        </w:rPr>
        <w:t xml:space="preserve">papierów wartościowych wyemitowanych w roku 2013 w kwocie </w:t>
      </w:r>
      <w:r w:rsidR="002202DC" w:rsidRPr="00072D8F">
        <w:rPr>
          <w:iCs/>
          <w:sz w:val="24"/>
          <w:szCs w:val="19"/>
        </w:rPr>
        <w:t>13.500.000 zł, które zostały objęte przez ING Bank Śląski S.A.</w:t>
      </w:r>
      <w:r w:rsidR="008D0315" w:rsidRPr="00072D8F">
        <w:rPr>
          <w:iCs/>
          <w:sz w:val="24"/>
          <w:szCs w:val="19"/>
        </w:rPr>
        <w:t>, a także papierów wartościowych wyemitowanych w roku 2014 w kwocie 3.000.000 zł, które zostały objęte przez ING Bank Śląski S.A.</w:t>
      </w:r>
      <w:r w:rsidRPr="00072D8F">
        <w:rPr>
          <w:iCs/>
          <w:sz w:val="24"/>
          <w:szCs w:val="19"/>
        </w:rPr>
        <w:t xml:space="preserve">). </w:t>
      </w:r>
    </w:p>
    <w:p w:rsidR="003B3F9C" w:rsidRPr="00072D8F" w:rsidRDefault="003B3F9C" w:rsidP="003B3F9C">
      <w:pPr>
        <w:pStyle w:val="Tekstpodstawowy3"/>
        <w:tabs>
          <w:tab w:val="left" w:pos="0"/>
        </w:tabs>
        <w:rPr>
          <w:szCs w:val="24"/>
        </w:rPr>
      </w:pPr>
      <w:r w:rsidRPr="00072D8F">
        <w:rPr>
          <w:szCs w:val="24"/>
        </w:rPr>
        <w:tab/>
      </w:r>
    </w:p>
    <w:p w:rsidR="003B3F9C" w:rsidRPr="00820FB5" w:rsidRDefault="003B3F9C" w:rsidP="003B3F9C">
      <w:pPr>
        <w:pStyle w:val="Tekstpodstawowy3"/>
        <w:tabs>
          <w:tab w:val="left" w:pos="0"/>
        </w:tabs>
        <w:rPr>
          <w:szCs w:val="24"/>
        </w:rPr>
      </w:pPr>
      <w:r w:rsidRPr="00072D8F">
        <w:rPr>
          <w:szCs w:val="24"/>
        </w:rPr>
        <w:tab/>
        <w:t>Szczegółowe dane w zakresie</w:t>
      </w:r>
      <w:r w:rsidR="00B923E6" w:rsidRPr="00072D8F">
        <w:rPr>
          <w:szCs w:val="24"/>
        </w:rPr>
        <w:t xml:space="preserve"> wykonania budżetu za</w:t>
      </w:r>
      <w:r w:rsidR="00421BED" w:rsidRPr="00072D8F">
        <w:rPr>
          <w:szCs w:val="24"/>
        </w:rPr>
        <w:t xml:space="preserve"> 2014</w:t>
      </w:r>
      <w:r w:rsidR="00B923E6" w:rsidRPr="00072D8F">
        <w:rPr>
          <w:szCs w:val="24"/>
        </w:rPr>
        <w:t xml:space="preserve"> rok</w:t>
      </w:r>
      <w:r w:rsidRPr="00072D8F">
        <w:rPr>
          <w:szCs w:val="24"/>
        </w:rPr>
        <w:t>, dotyczące m.in.: stopnia zrealizowania poszczególnych źródeł dochodów oraz określonych rodzajów wydatków, a także stopnia zrealizowania zadań inwestycyjnych, zadań remontowych, dotacji związanych z realizacją zadań powiatu, zawart</w:t>
      </w:r>
      <w:r w:rsidR="00273D7A" w:rsidRPr="00072D8F">
        <w:rPr>
          <w:szCs w:val="24"/>
        </w:rPr>
        <w:t xml:space="preserve">e zostały </w:t>
      </w:r>
      <w:r w:rsidRPr="00072D8F">
        <w:rPr>
          <w:szCs w:val="24"/>
        </w:rPr>
        <w:t xml:space="preserve">w wymienionych </w:t>
      </w:r>
      <w:r w:rsidR="00A11AF8" w:rsidRPr="00072D8F">
        <w:rPr>
          <w:szCs w:val="24"/>
        </w:rPr>
        <w:t>niżej załącznikach do niniejszego sprawozdania</w:t>
      </w:r>
      <w:r w:rsidRPr="00072D8F">
        <w:rPr>
          <w:szCs w:val="24"/>
        </w:rPr>
        <w:t>.</w:t>
      </w:r>
      <w:r w:rsidRPr="00820FB5">
        <w:rPr>
          <w:szCs w:val="24"/>
        </w:rPr>
        <w:t xml:space="preserve">  </w:t>
      </w:r>
    </w:p>
    <w:p w:rsidR="003B3F9C" w:rsidRPr="00820FB5" w:rsidRDefault="003B3F9C" w:rsidP="003B3F9C">
      <w:pPr>
        <w:pStyle w:val="Tekstpodstawowy3"/>
        <w:tabs>
          <w:tab w:val="left" w:pos="0"/>
        </w:tabs>
        <w:rPr>
          <w:szCs w:val="24"/>
        </w:rPr>
      </w:pPr>
    </w:p>
    <w:p w:rsidR="003B3F9C" w:rsidRPr="00072D8F" w:rsidRDefault="00005DA4" w:rsidP="003B3F9C">
      <w:pPr>
        <w:pStyle w:val="Tekstpodstawowy3"/>
        <w:tabs>
          <w:tab w:val="left" w:pos="0"/>
        </w:tabs>
        <w:rPr>
          <w:szCs w:val="24"/>
        </w:rPr>
      </w:pPr>
      <w:r w:rsidRPr="00820FB5">
        <w:rPr>
          <w:szCs w:val="24"/>
        </w:rPr>
        <w:tab/>
      </w:r>
      <w:r w:rsidRPr="00072D8F">
        <w:rPr>
          <w:szCs w:val="24"/>
        </w:rPr>
        <w:t xml:space="preserve">Integralną część </w:t>
      </w:r>
      <w:r w:rsidR="00E36BC2" w:rsidRPr="00072D8F">
        <w:rPr>
          <w:szCs w:val="24"/>
        </w:rPr>
        <w:t xml:space="preserve">sprawozdania </w:t>
      </w:r>
      <w:r w:rsidR="003B3F9C" w:rsidRPr="00072D8F">
        <w:rPr>
          <w:szCs w:val="24"/>
        </w:rPr>
        <w:t>z wykonania budżetu Powiatu Tczewskiego, stanowią następujące załączniki: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clear" w:pos="720"/>
          <w:tab w:val="left" w:pos="0"/>
        </w:tabs>
        <w:rPr>
          <w:szCs w:val="24"/>
        </w:rPr>
      </w:pPr>
      <w:r w:rsidRPr="00072D8F">
        <w:rPr>
          <w:szCs w:val="24"/>
        </w:rPr>
        <w:t>załącznik nr 1 - Wykonanie dochodów budżetu</w:t>
      </w:r>
      <w:r w:rsidR="00E42FB8" w:rsidRPr="00072D8F">
        <w:rPr>
          <w:szCs w:val="24"/>
        </w:rPr>
        <w:t xml:space="preserve"> Powiatu Tczewskiego na dzień </w:t>
      </w:r>
      <w:r w:rsidR="00463811" w:rsidRPr="00072D8F">
        <w:rPr>
          <w:szCs w:val="24"/>
        </w:rPr>
        <w:t>3</w:t>
      </w:r>
      <w:r w:rsidR="00B10539" w:rsidRPr="00072D8F">
        <w:rPr>
          <w:szCs w:val="24"/>
        </w:rPr>
        <w:t>1.12</w:t>
      </w:r>
      <w:r w:rsidR="000E180D" w:rsidRPr="00072D8F">
        <w:rPr>
          <w:szCs w:val="24"/>
        </w:rPr>
        <w:t>.2014</w:t>
      </w:r>
      <w:r w:rsidRPr="00072D8F">
        <w:rPr>
          <w:szCs w:val="24"/>
        </w:rPr>
        <w:t xml:space="preserve">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>załącznik nr 2 - Wykonanie wydatków budżetu</w:t>
      </w:r>
      <w:r w:rsidR="00B923E6" w:rsidRPr="00072D8F">
        <w:rPr>
          <w:szCs w:val="24"/>
        </w:rPr>
        <w:t xml:space="preserve"> Po</w:t>
      </w:r>
      <w:r w:rsidR="00E42FB8" w:rsidRPr="00072D8F">
        <w:rPr>
          <w:szCs w:val="24"/>
        </w:rPr>
        <w:t xml:space="preserve">wiatu Tczewskiego na dzień </w:t>
      </w:r>
      <w:r w:rsidR="00B10539" w:rsidRPr="00072D8F">
        <w:rPr>
          <w:szCs w:val="24"/>
        </w:rPr>
        <w:t>31.12</w:t>
      </w:r>
      <w:r w:rsidR="000E180D" w:rsidRPr="00072D8F">
        <w:rPr>
          <w:szCs w:val="24"/>
        </w:rPr>
        <w:t>.2014</w:t>
      </w:r>
      <w:r w:rsidRPr="00072D8F">
        <w:rPr>
          <w:szCs w:val="24"/>
        </w:rPr>
        <w:t xml:space="preserve">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>załącznik nr 3 - Wykonanie dochodów związanych z realizacją zadań z zakresu administracji rządowej i in</w:t>
      </w:r>
      <w:r w:rsidR="00E42FB8" w:rsidRPr="00072D8F">
        <w:rPr>
          <w:szCs w:val="24"/>
        </w:rPr>
        <w:t xml:space="preserve">nych zadań zleconych na dzień </w:t>
      </w:r>
      <w:r w:rsidR="00B10539" w:rsidRPr="00072D8F">
        <w:rPr>
          <w:szCs w:val="24"/>
        </w:rPr>
        <w:t>31.12</w:t>
      </w:r>
      <w:r w:rsidR="00D76B63" w:rsidRPr="00072D8F">
        <w:rPr>
          <w:szCs w:val="24"/>
        </w:rPr>
        <w:t>.201</w:t>
      </w:r>
      <w:r w:rsidR="000E180D" w:rsidRPr="00072D8F">
        <w:rPr>
          <w:szCs w:val="24"/>
        </w:rPr>
        <w:t>4</w:t>
      </w:r>
      <w:r w:rsidRPr="00072D8F">
        <w:rPr>
          <w:szCs w:val="24"/>
        </w:rPr>
        <w:t xml:space="preserve">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>załącznik nr 4 - Wykonanie wydatków związanych z realizacją zadań z zakresu administracji rządowej i in</w:t>
      </w:r>
      <w:r w:rsidR="00B923E6" w:rsidRPr="00072D8F">
        <w:rPr>
          <w:szCs w:val="24"/>
        </w:rPr>
        <w:t>nych zadań zleconyc</w:t>
      </w:r>
      <w:r w:rsidR="00E42FB8" w:rsidRPr="00072D8F">
        <w:rPr>
          <w:szCs w:val="24"/>
        </w:rPr>
        <w:t xml:space="preserve">h na dzień </w:t>
      </w:r>
      <w:r w:rsidR="001C145D" w:rsidRPr="00072D8F">
        <w:rPr>
          <w:szCs w:val="24"/>
        </w:rPr>
        <w:t>31.12</w:t>
      </w:r>
      <w:r w:rsidR="000E180D" w:rsidRPr="00072D8F">
        <w:rPr>
          <w:szCs w:val="24"/>
        </w:rPr>
        <w:t>.2014</w:t>
      </w:r>
      <w:r w:rsidRPr="00072D8F">
        <w:rPr>
          <w:szCs w:val="24"/>
        </w:rPr>
        <w:t xml:space="preserve">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>załącznik nr 5 - Wykonanie planu rzeczowo-finansowego zadań inwestycyjnych i za</w:t>
      </w:r>
      <w:r w:rsidR="00E42FB8" w:rsidRPr="00072D8F">
        <w:rPr>
          <w:szCs w:val="24"/>
        </w:rPr>
        <w:t xml:space="preserve">kupów inwestycyjnych na dzień </w:t>
      </w:r>
      <w:r w:rsidR="001C145D" w:rsidRPr="00072D8F">
        <w:rPr>
          <w:szCs w:val="24"/>
        </w:rPr>
        <w:t>31.12</w:t>
      </w:r>
      <w:r w:rsidR="000E180D" w:rsidRPr="00072D8F">
        <w:rPr>
          <w:szCs w:val="24"/>
        </w:rPr>
        <w:t>.2014</w:t>
      </w:r>
      <w:r w:rsidRPr="00072D8F">
        <w:rPr>
          <w:szCs w:val="24"/>
        </w:rPr>
        <w:t xml:space="preserve">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 xml:space="preserve">załącznik nr 6 - Plan </w:t>
      </w:r>
      <w:r w:rsidR="00E42FB8" w:rsidRPr="00072D8F">
        <w:rPr>
          <w:szCs w:val="24"/>
        </w:rPr>
        <w:t xml:space="preserve">remontów - wykonanie na dzień </w:t>
      </w:r>
      <w:r w:rsidR="009C150B" w:rsidRPr="00072D8F">
        <w:rPr>
          <w:szCs w:val="24"/>
        </w:rPr>
        <w:t>31.12</w:t>
      </w:r>
      <w:r w:rsidR="005229E8" w:rsidRPr="00072D8F">
        <w:rPr>
          <w:szCs w:val="24"/>
        </w:rPr>
        <w:t>.201</w:t>
      </w:r>
      <w:r w:rsidR="000E180D" w:rsidRPr="00072D8F">
        <w:rPr>
          <w:szCs w:val="24"/>
        </w:rPr>
        <w:t>4</w:t>
      </w:r>
      <w:r w:rsidRPr="00072D8F">
        <w:rPr>
          <w:szCs w:val="24"/>
        </w:rPr>
        <w:t xml:space="preserve"> 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lastRenderedPageBreak/>
        <w:t>załącznik nr 7 - Należności</w:t>
      </w:r>
      <w:r w:rsidR="00E42FB8" w:rsidRPr="00072D8F">
        <w:rPr>
          <w:szCs w:val="24"/>
        </w:rPr>
        <w:t xml:space="preserve"> Powiatu Tczewskiego na dzień </w:t>
      </w:r>
      <w:r w:rsidR="00482D8E" w:rsidRPr="00072D8F">
        <w:rPr>
          <w:szCs w:val="24"/>
        </w:rPr>
        <w:t>3</w:t>
      </w:r>
      <w:r w:rsidR="009C150B" w:rsidRPr="00072D8F">
        <w:rPr>
          <w:szCs w:val="24"/>
        </w:rPr>
        <w:t>1.12</w:t>
      </w:r>
      <w:r w:rsidR="000E180D" w:rsidRPr="00072D8F">
        <w:rPr>
          <w:szCs w:val="24"/>
        </w:rPr>
        <w:t>.2014</w:t>
      </w:r>
      <w:r w:rsidRPr="00072D8F">
        <w:rPr>
          <w:szCs w:val="24"/>
        </w:rPr>
        <w:t xml:space="preserve">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>załącznik nr 8 - Zobowiązania</w:t>
      </w:r>
      <w:r w:rsidR="00E42FB8" w:rsidRPr="00072D8F">
        <w:rPr>
          <w:szCs w:val="24"/>
        </w:rPr>
        <w:t xml:space="preserve"> Powiatu Tczewskiego na dzień </w:t>
      </w:r>
      <w:r w:rsidR="009C150B" w:rsidRPr="00072D8F">
        <w:rPr>
          <w:szCs w:val="24"/>
        </w:rPr>
        <w:t>31.12</w:t>
      </w:r>
      <w:r w:rsidR="000E180D" w:rsidRPr="00072D8F">
        <w:rPr>
          <w:szCs w:val="24"/>
        </w:rPr>
        <w:t>.2014</w:t>
      </w:r>
      <w:r w:rsidRPr="00072D8F">
        <w:rPr>
          <w:szCs w:val="24"/>
        </w:rPr>
        <w:t xml:space="preserve">  roku,</w:t>
      </w:r>
    </w:p>
    <w:p w:rsidR="003B3F9C" w:rsidRPr="00072D8F" w:rsidRDefault="003B3F9C" w:rsidP="004426A7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>załącznik nr 9 –Dotacje związane z realizacją zadań</w:t>
      </w:r>
      <w:r w:rsidR="00E42FB8" w:rsidRPr="00072D8F">
        <w:rPr>
          <w:szCs w:val="24"/>
        </w:rPr>
        <w:t xml:space="preserve"> powiatu - wykonanie na dzień </w:t>
      </w:r>
      <w:r w:rsidR="009C150B" w:rsidRPr="00072D8F">
        <w:rPr>
          <w:szCs w:val="24"/>
        </w:rPr>
        <w:t>31</w:t>
      </w:r>
      <w:r w:rsidR="00482D8E" w:rsidRPr="00072D8F">
        <w:rPr>
          <w:szCs w:val="24"/>
        </w:rPr>
        <w:t>.</w:t>
      </w:r>
      <w:r w:rsidR="009C150B" w:rsidRPr="00072D8F">
        <w:rPr>
          <w:szCs w:val="24"/>
        </w:rPr>
        <w:t>12</w:t>
      </w:r>
      <w:r w:rsidR="000E180D" w:rsidRPr="00072D8F">
        <w:rPr>
          <w:szCs w:val="24"/>
        </w:rPr>
        <w:t>.2014</w:t>
      </w:r>
      <w:r w:rsidRPr="00072D8F">
        <w:rPr>
          <w:szCs w:val="24"/>
        </w:rPr>
        <w:t xml:space="preserve"> roku,</w:t>
      </w:r>
    </w:p>
    <w:p w:rsidR="003B3F9C" w:rsidRPr="00072D8F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 xml:space="preserve">załącznik nr 10 - Sprawozdanie </w:t>
      </w:r>
      <w:proofErr w:type="spellStart"/>
      <w:r w:rsidRPr="00072D8F">
        <w:rPr>
          <w:szCs w:val="24"/>
        </w:rPr>
        <w:t>Rb-NDS</w:t>
      </w:r>
      <w:proofErr w:type="spellEnd"/>
      <w:r w:rsidRPr="00072D8F">
        <w:rPr>
          <w:szCs w:val="24"/>
        </w:rPr>
        <w:t xml:space="preserve"> o nadwyżce/deficycie jednostki samorządu terytorialnego za o</w:t>
      </w:r>
      <w:r w:rsidR="00E42FB8" w:rsidRPr="00072D8F">
        <w:rPr>
          <w:szCs w:val="24"/>
        </w:rPr>
        <w:t xml:space="preserve">kres od początku roku do dnia </w:t>
      </w:r>
      <w:r w:rsidR="006C12A9" w:rsidRPr="00072D8F">
        <w:rPr>
          <w:szCs w:val="24"/>
        </w:rPr>
        <w:t>31.12</w:t>
      </w:r>
      <w:r w:rsidR="00A46973" w:rsidRPr="00072D8F">
        <w:rPr>
          <w:szCs w:val="24"/>
        </w:rPr>
        <w:t>.201</w:t>
      </w:r>
      <w:r w:rsidR="000E180D" w:rsidRPr="00072D8F">
        <w:rPr>
          <w:szCs w:val="24"/>
        </w:rPr>
        <w:t>4</w:t>
      </w:r>
      <w:r w:rsidRPr="00072D8F">
        <w:rPr>
          <w:szCs w:val="24"/>
        </w:rPr>
        <w:t xml:space="preserve"> roku,</w:t>
      </w:r>
    </w:p>
    <w:p w:rsidR="003B3F9C" w:rsidRPr="007C1142" w:rsidRDefault="003B3F9C" w:rsidP="003B3F9C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072D8F">
        <w:rPr>
          <w:szCs w:val="24"/>
        </w:rPr>
        <w:t xml:space="preserve">załącznik nr 11 - Dochody dotyczące dotacji oraz pomocy finansowej, związanych </w:t>
      </w:r>
      <w:r w:rsidRPr="00072D8F">
        <w:rPr>
          <w:szCs w:val="24"/>
        </w:rPr>
        <w:br/>
        <w:t>z realizacją zadań powiatu, uzy</w:t>
      </w:r>
      <w:r w:rsidR="00C24B2D" w:rsidRPr="00072D8F">
        <w:rPr>
          <w:szCs w:val="24"/>
        </w:rPr>
        <w:t>skiwanych na podstawie umów lub</w:t>
      </w:r>
      <w:r w:rsidRPr="00072D8F">
        <w:rPr>
          <w:szCs w:val="24"/>
        </w:rPr>
        <w:t xml:space="preserve"> porozumień </w:t>
      </w:r>
      <w:r w:rsidRPr="007C1142">
        <w:rPr>
          <w:szCs w:val="24"/>
        </w:rPr>
        <w:t>między jednostkami samorządu teryto</w:t>
      </w:r>
      <w:r w:rsidR="00E42FB8" w:rsidRPr="007C1142">
        <w:rPr>
          <w:szCs w:val="24"/>
        </w:rPr>
        <w:t xml:space="preserve">rialnego - wykonanie na dzień </w:t>
      </w:r>
      <w:r w:rsidR="00E127F8" w:rsidRPr="007C1142">
        <w:rPr>
          <w:szCs w:val="24"/>
        </w:rPr>
        <w:t>31.12</w:t>
      </w:r>
      <w:r w:rsidR="000E180D" w:rsidRPr="007C1142">
        <w:rPr>
          <w:szCs w:val="24"/>
        </w:rPr>
        <w:t>.2014</w:t>
      </w:r>
      <w:r w:rsidR="00E127F8" w:rsidRPr="007C1142">
        <w:rPr>
          <w:szCs w:val="24"/>
        </w:rPr>
        <w:t xml:space="preserve">  roku,</w:t>
      </w:r>
    </w:p>
    <w:p w:rsidR="00E127F8" w:rsidRPr="007C1142" w:rsidRDefault="00E127F8" w:rsidP="00072D8F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7C1142">
        <w:rPr>
          <w:szCs w:val="24"/>
        </w:rPr>
        <w:t xml:space="preserve">załącznik nr 12 -  </w:t>
      </w:r>
      <w:r w:rsidR="007D6B51" w:rsidRPr="007C1142">
        <w:rPr>
          <w:szCs w:val="24"/>
        </w:rPr>
        <w:t xml:space="preserve">Plan dochodów rachunku dochodów jednostek budżetowych </w:t>
      </w:r>
      <w:r w:rsidR="00CE1254" w:rsidRPr="007C1142">
        <w:rPr>
          <w:szCs w:val="24"/>
        </w:rPr>
        <w:br/>
      </w:r>
      <w:r w:rsidR="007D6B51" w:rsidRPr="007C1142">
        <w:rPr>
          <w:szCs w:val="24"/>
        </w:rPr>
        <w:t xml:space="preserve">i wydatków nimi sfinansowanych </w:t>
      </w:r>
      <w:r w:rsidRPr="007C1142">
        <w:rPr>
          <w:szCs w:val="24"/>
        </w:rPr>
        <w:t>- wykonanie na dzień 31.12.2014  roku,</w:t>
      </w:r>
    </w:p>
    <w:p w:rsidR="00E766EB" w:rsidRPr="007C1142" w:rsidRDefault="00E766EB" w:rsidP="00072D8F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7C1142">
        <w:rPr>
          <w:szCs w:val="24"/>
        </w:rPr>
        <w:t>załącznik nr 13 -  Zestawienie realizacji planów dochodów własnych jednostek budżetowych i wydatków nimi finansowanych - wykonanie na dzień 31.12.2014  roku,</w:t>
      </w:r>
    </w:p>
    <w:p w:rsidR="00E127F8" w:rsidRPr="00072D8F" w:rsidRDefault="00E766EB" w:rsidP="00E127F8">
      <w:pPr>
        <w:pStyle w:val="Tekstpodstawowy3"/>
        <w:numPr>
          <w:ilvl w:val="0"/>
          <w:numId w:val="8"/>
        </w:numPr>
        <w:tabs>
          <w:tab w:val="left" w:pos="0"/>
        </w:tabs>
        <w:rPr>
          <w:szCs w:val="24"/>
        </w:rPr>
      </w:pPr>
      <w:r w:rsidRPr="007C1142">
        <w:rPr>
          <w:szCs w:val="24"/>
        </w:rPr>
        <w:t>załącznik nr 14</w:t>
      </w:r>
      <w:r w:rsidR="00E127F8" w:rsidRPr="007C1142">
        <w:rPr>
          <w:szCs w:val="24"/>
        </w:rPr>
        <w:t xml:space="preserve"> –</w:t>
      </w:r>
      <w:r w:rsidR="00E127F8" w:rsidRPr="00072D8F">
        <w:rPr>
          <w:szCs w:val="24"/>
        </w:rPr>
        <w:t xml:space="preserve"> Uchwała Nr II/19/14 Rady Powiatu Tczewskiego z dnia 29 grudnia 2014 roku w sprawie ustalenia wykazu wydatków budżetowych, których niezrealizowane kwoty nie wygasają z upływem roku budżetowego 2014. </w:t>
      </w:r>
    </w:p>
    <w:p w:rsidR="00E060BA" w:rsidRPr="00072D8F" w:rsidRDefault="00E060BA" w:rsidP="003B3F9C">
      <w:pPr>
        <w:pStyle w:val="Tekstpodstawowy3"/>
        <w:tabs>
          <w:tab w:val="left" w:pos="0"/>
        </w:tabs>
        <w:rPr>
          <w:szCs w:val="24"/>
        </w:rPr>
      </w:pPr>
    </w:p>
    <w:p w:rsidR="003B3F9C" w:rsidRPr="00072D8F" w:rsidRDefault="003B3F9C" w:rsidP="003B3F9C">
      <w:pPr>
        <w:pStyle w:val="Tekstpodstawowy3"/>
        <w:tabs>
          <w:tab w:val="left" w:pos="0"/>
        </w:tabs>
        <w:rPr>
          <w:szCs w:val="24"/>
        </w:rPr>
      </w:pPr>
      <w:r w:rsidRPr="00072D8F">
        <w:rPr>
          <w:szCs w:val="24"/>
        </w:rPr>
        <w:t>Ponadto, do</w:t>
      </w:r>
      <w:r w:rsidR="00107CA8" w:rsidRPr="00072D8F">
        <w:rPr>
          <w:szCs w:val="24"/>
        </w:rPr>
        <w:t xml:space="preserve"> sprawozdania </w:t>
      </w:r>
      <w:r w:rsidR="007A7BB6" w:rsidRPr="00072D8F">
        <w:rPr>
          <w:szCs w:val="24"/>
        </w:rPr>
        <w:t xml:space="preserve"> z </w:t>
      </w:r>
      <w:r w:rsidRPr="00072D8F">
        <w:rPr>
          <w:szCs w:val="24"/>
        </w:rPr>
        <w:t xml:space="preserve">wykonania budżetu Powiatu Tczewskiego za </w:t>
      </w:r>
      <w:r w:rsidR="000E180D" w:rsidRPr="00072D8F">
        <w:rPr>
          <w:szCs w:val="24"/>
        </w:rPr>
        <w:t>2014</w:t>
      </w:r>
      <w:r w:rsidR="009C7AB3" w:rsidRPr="00072D8F">
        <w:rPr>
          <w:szCs w:val="24"/>
        </w:rPr>
        <w:t xml:space="preserve"> rok</w:t>
      </w:r>
      <w:r w:rsidRPr="00072D8F">
        <w:rPr>
          <w:szCs w:val="24"/>
        </w:rPr>
        <w:t xml:space="preserve"> zostały dołączone wykresy kołowe i słupkowe i tak:</w:t>
      </w:r>
    </w:p>
    <w:tbl>
      <w:tblPr>
        <w:tblW w:w="0" w:type="auto"/>
        <w:tblInd w:w="310" w:type="dxa"/>
        <w:tblCellMar>
          <w:left w:w="70" w:type="dxa"/>
          <w:right w:w="70" w:type="dxa"/>
        </w:tblCellMar>
        <w:tblLook w:val="0000"/>
      </w:tblPr>
      <w:tblGrid>
        <w:gridCol w:w="2280"/>
        <w:gridCol w:w="5997"/>
      </w:tblGrid>
      <w:tr w:rsidR="003B3F9C" w:rsidRPr="00072D8F" w:rsidTr="00E061C1">
        <w:tc>
          <w:tcPr>
            <w:tcW w:w="2280" w:type="dxa"/>
          </w:tcPr>
          <w:p w:rsidR="003B3F9C" w:rsidRPr="00072D8F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072D8F">
              <w:rPr>
                <w:szCs w:val="24"/>
              </w:rPr>
              <w:t>wykres nr 1 -</w:t>
            </w:r>
          </w:p>
        </w:tc>
        <w:tc>
          <w:tcPr>
            <w:tcW w:w="5997" w:type="dxa"/>
          </w:tcPr>
          <w:p w:rsidR="003B3F9C" w:rsidRPr="00072D8F" w:rsidRDefault="003B3F9C" w:rsidP="00E2296A">
            <w:pPr>
              <w:pStyle w:val="Tekstpodstawowy3"/>
              <w:rPr>
                <w:szCs w:val="24"/>
              </w:rPr>
            </w:pPr>
            <w:r w:rsidRPr="00072D8F">
              <w:rPr>
                <w:szCs w:val="24"/>
              </w:rPr>
              <w:t>Struktura dochodów wykonanych Po</w:t>
            </w:r>
            <w:r w:rsidR="009C7AB3" w:rsidRPr="00072D8F">
              <w:rPr>
                <w:szCs w:val="24"/>
              </w:rPr>
              <w:t>wiatu Tczewskiego</w:t>
            </w:r>
            <w:r w:rsidR="0060626B" w:rsidRPr="00072D8F">
              <w:rPr>
                <w:szCs w:val="24"/>
              </w:rPr>
              <w:t xml:space="preserve"> </w:t>
            </w:r>
            <w:r w:rsidR="00AF160E" w:rsidRPr="00072D8F">
              <w:rPr>
                <w:szCs w:val="24"/>
              </w:rPr>
              <w:br/>
            </w:r>
            <w:r w:rsidR="0060626B" w:rsidRPr="00072D8F">
              <w:rPr>
                <w:szCs w:val="24"/>
              </w:rPr>
              <w:t>za</w:t>
            </w:r>
            <w:r w:rsidR="00AF160E" w:rsidRPr="00072D8F">
              <w:rPr>
                <w:szCs w:val="24"/>
              </w:rPr>
              <w:t xml:space="preserve"> </w:t>
            </w:r>
            <w:r w:rsidR="008C6D0F" w:rsidRPr="00072D8F">
              <w:rPr>
                <w:szCs w:val="24"/>
              </w:rPr>
              <w:t>201</w:t>
            </w:r>
            <w:r w:rsidR="000E180D" w:rsidRPr="00072D8F">
              <w:rPr>
                <w:szCs w:val="24"/>
              </w:rPr>
              <w:t>4</w:t>
            </w:r>
            <w:r w:rsidR="009C7AB3" w:rsidRPr="00072D8F">
              <w:rPr>
                <w:szCs w:val="24"/>
              </w:rPr>
              <w:t xml:space="preserve"> rok</w:t>
            </w:r>
            <w:r w:rsidRPr="00072D8F">
              <w:rPr>
                <w:szCs w:val="24"/>
              </w:rPr>
              <w:t>,</w:t>
            </w:r>
          </w:p>
        </w:tc>
      </w:tr>
      <w:tr w:rsidR="003B3F9C" w:rsidRPr="00072D8F" w:rsidTr="00E061C1">
        <w:tc>
          <w:tcPr>
            <w:tcW w:w="2280" w:type="dxa"/>
          </w:tcPr>
          <w:p w:rsidR="003B3F9C" w:rsidRPr="00072D8F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072D8F">
              <w:rPr>
                <w:szCs w:val="24"/>
              </w:rPr>
              <w:t>wykres nr 2 -</w:t>
            </w:r>
          </w:p>
        </w:tc>
        <w:tc>
          <w:tcPr>
            <w:tcW w:w="5997" w:type="dxa"/>
          </w:tcPr>
          <w:p w:rsidR="003B3F9C" w:rsidRPr="00072D8F" w:rsidRDefault="003B3F9C" w:rsidP="00E2296A">
            <w:pPr>
              <w:pStyle w:val="Tekstpodstawowy3"/>
              <w:rPr>
                <w:szCs w:val="24"/>
              </w:rPr>
            </w:pPr>
            <w:r w:rsidRPr="00072D8F">
              <w:rPr>
                <w:szCs w:val="24"/>
              </w:rPr>
              <w:t>Struktura wydatków wykonanych Pow</w:t>
            </w:r>
            <w:r w:rsidR="009C7AB3" w:rsidRPr="00072D8F">
              <w:rPr>
                <w:szCs w:val="24"/>
              </w:rPr>
              <w:t xml:space="preserve">iatu Tczewskiego </w:t>
            </w:r>
            <w:r w:rsidR="009C7AB3" w:rsidRPr="00072D8F">
              <w:rPr>
                <w:szCs w:val="24"/>
              </w:rPr>
              <w:br/>
              <w:t xml:space="preserve">za </w:t>
            </w:r>
            <w:r w:rsidR="00E2296A" w:rsidRPr="00072D8F">
              <w:rPr>
                <w:szCs w:val="24"/>
              </w:rPr>
              <w:t>2014 rok</w:t>
            </w:r>
            <w:r w:rsidRPr="00072D8F">
              <w:rPr>
                <w:szCs w:val="24"/>
              </w:rPr>
              <w:t>,</w:t>
            </w:r>
          </w:p>
        </w:tc>
      </w:tr>
      <w:tr w:rsidR="003B3F9C" w:rsidRPr="00072D8F" w:rsidTr="00E061C1">
        <w:tc>
          <w:tcPr>
            <w:tcW w:w="2280" w:type="dxa"/>
          </w:tcPr>
          <w:p w:rsidR="003B3F9C" w:rsidRPr="00072D8F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072D8F">
              <w:rPr>
                <w:szCs w:val="24"/>
              </w:rPr>
              <w:t>wykres nr 3 -</w:t>
            </w:r>
          </w:p>
        </w:tc>
        <w:tc>
          <w:tcPr>
            <w:tcW w:w="5997" w:type="dxa"/>
          </w:tcPr>
          <w:p w:rsidR="003B3F9C" w:rsidRPr="00072D8F" w:rsidRDefault="003B3F9C" w:rsidP="00E2296A">
            <w:pPr>
              <w:pStyle w:val="Tekstpodstawowy3"/>
              <w:rPr>
                <w:szCs w:val="24"/>
              </w:rPr>
            </w:pPr>
            <w:r w:rsidRPr="00072D8F">
              <w:rPr>
                <w:szCs w:val="24"/>
              </w:rPr>
              <w:t>Wykonanie dochodów P</w:t>
            </w:r>
            <w:r w:rsidR="009C7AB3" w:rsidRPr="00072D8F">
              <w:rPr>
                <w:szCs w:val="24"/>
              </w:rPr>
              <w:t xml:space="preserve">owiatu Tczewskiego za </w:t>
            </w:r>
            <w:r w:rsidR="00E2296A" w:rsidRPr="00072D8F">
              <w:rPr>
                <w:szCs w:val="24"/>
              </w:rPr>
              <w:t>2014 rok</w:t>
            </w:r>
            <w:r w:rsidRPr="00072D8F">
              <w:rPr>
                <w:szCs w:val="24"/>
              </w:rPr>
              <w:t>,</w:t>
            </w:r>
          </w:p>
        </w:tc>
      </w:tr>
      <w:tr w:rsidR="003B3F9C" w:rsidRPr="006D7D0A" w:rsidTr="00E061C1">
        <w:tc>
          <w:tcPr>
            <w:tcW w:w="2280" w:type="dxa"/>
          </w:tcPr>
          <w:p w:rsidR="003B3F9C" w:rsidRPr="00072D8F" w:rsidRDefault="003B3F9C" w:rsidP="00E061C1">
            <w:pPr>
              <w:pStyle w:val="Tekstpodstawowy3"/>
              <w:numPr>
                <w:ilvl w:val="0"/>
                <w:numId w:val="9"/>
              </w:numPr>
              <w:tabs>
                <w:tab w:val="clear" w:pos="1080"/>
              </w:tabs>
              <w:ind w:left="0" w:firstLine="50"/>
              <w:rPr>
                <w:szCs w:val="24"/>
              </w:rPr>
            </w:pPr>
            <w:r w:rsidRPr="00072D8F">
              <w:rPr>
                <w:szCs w:val="24"/>
              </w:rPr>
              <w:t>wykres nr 4 -</w:t>
            </w:r>
          </w:p>
        </w:tc>
        <w:tc>
          <w:tcPr>
            <w:tcW w:w="5997" w:type="dxa"/>
          </w:tcPr>
          <w:p w:rsidR="003B3F9C" w:rsidRPr="00072D8F" w:rsidRDefault="003B3F9C" w:rsidP="00E2296A">
            <w:pPr>
              <w:pStyle w:val="Tekstpodstawowy3"/>
              <w:rPr>
                <w:szCs w:val="24"/>
              </w:rPr>
            </w:pPr>
            <w:r w:rsidRPr="00072D8F">
              <w:rPr>
                <w:szCs w:val="24"/>
              </w:rPr>
              <w:t>Wykonanie wydatków Powiatu Tcze</w:t>
            </w:r>
            <w:r w:rsidR="009C7AB3" w:rsidRPr="00072D8F">
              <w:rPr>
                <w:szCs w:val="24"/>
              </w:rPr>
              <w:t xml:space="preserve">wskiego za </w:t>
            </w:r>
            <w:r w:rsidR="00E2296A" w:rsidRPr="00072D8F">
              <w:rPr>
                <w:szCs w:val="24"/>
              </w:rPr>
              <w:t>2014 rok</w:t>
            </w:r>
            <w:r w:rsidR="009C7AB3" w:rsidRPr="00072D8F">
              <w:rPr>
                <w:szCs w:val="24"/>
              </w:rPr>
              <w:t>.</w:t>
            </w:r>
          </w:p>
        </w:tc>
      </w:tr>
    </w:tbl>
    <w:p w:rsidR="00ED7C39" w:rsidRPr="006D7D0A" w:rsidRDefault="00ED7C39" w:rsidP="0085301D">
      <w:pPr>
        <w:jc w:val="both"/>
        <w:rPr>
          <w:szCs w:val="19"/>
        </w:rPr>
      </w:pPr>
    </w:p>
    <w:sectPr w:rsidR="00ED7C39" w:rsidRPr="006D7D0A" w:rsidSect="00A05138">
      <w:footerReference w:type="even" r:id="rId9"/>
      <w:footerReference w:type="default" r:id="rId10"/>
      <w:headerReference w:type="first" r:id="rId11"/>
      <w:pgSz w:w="11906" w:h="16838" w:code="9"/>
      <w:pgMar w:top="1191" w:right="1418" w:bottom="1191" w:left="1418" w:header="39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0C" w:rsidRDefault="00AF390C">
      <w:r>
        <w:separator/>
      </w:r>
    </w:p>
  </w:endnote>
  <w:endnote w:type="continuationSeparator" w:id="0">
    <w:p w:rsidR="00AF390C" w:rsidRDefault="00AF3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0C" w:rsidRDefault="00AE6900" w:rsidP="00E82A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39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390C" w:rsidRDefault="00AF39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0C" w:rsidRDefault="00AE6900" w:rsidP="00E82A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39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22F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AF390C" w:rsidRDefault="00AF3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0C" w:rsidRDefault="00AF390C">
      <w:r>
        <w:separator/>
      </w:r>
    </w:p>
  </w:footnote>
  <w:footnote w:type="continuationSeparator" w:id="0">
    <w:p w:rsidR="00AF390C" w:rsidRDefault="00AF3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0C" w:rsidRPr="00513965" w:rsidRDefault="00AF390C" w:rsidP="00513965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>Załącznik</w:t>
    </w:r>
  </w:p>
  <w:p w:rsidR="00AF390C" w:rsidRPr="00513965" w:rsidRDefault="00AF390C" w:rsidP="00513965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>do uchwały nr ……………… Zarządu Powiatu Tczewskiego</w:t>
    </w:r>
  </w:p>
  <w:p w:rsidR="00AF390C" w:rsidRPr="00513965" w:rsidRDefault="00AF390C" w:rsidP="00513965">
    <w:pPr>
      <w:pStyle w:val="Nagwek"/>
      <w:tabs>
        <w:tab w:val="clear" w:pos="4536"/>
        <w:tab w:val="clear" w:pos="9072"/>
        <w:tab w:val="center" w:pos="4535"/>
      </w:tabs>
      <w:ind w:left="6096"/>
      <w:rPr>
        <w:sz w:val="20"/>
        <w:szCs w:val="20"/>
      </w:rPr>
    </w:pPr>
    <w:r w:rsidRPr="00513965">
      <w:rPr>
        <w:sz w:val="20"/>
        <w:szCs w:val="20"/>
      </w:rPr>
      <w:t>z dnia ……..marca 2015 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15AB6FDA"/>
    <w:multiLevelType w:val="hybridMultilevel"/>
    <w:tmpl w:val="FCF045A4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E8C1731"/>
    <w:multiLevelType w:val="hybridMultilevel"/>
    <w:tmpl w:val="D7A69DCE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74CF5"/>
    <w:multiLevelType w:val="singleLevel"/>
    <w:tmpl w:val="2D92B3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DE7C78"/>
    <w:multiLevelType w:val="hybridMultilevel"/>
    <w:tmpl w:val="D396CF86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B0BB4"/>
    <w:multiLevelType w:val="hybridMultilevel"/>
    <w:tmpl w:val="31F8808A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07516"/>
    <w:multiLevelType w:val="hybridMultilevel"/>
    <w:tmpl w:val="321A5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44B5"/>
    <w:multiLevelType w:val="hybridMultilevel"/>
    <w:tmpl w:val="1812B74C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A00AC"/>
    <w:multiLevelType w:val="hybridMultilevel"/>
    <w:tmpl w:val="DF64BC70"/>
    <w:lvl w:ilvl="0" w:tplc="1F3ED8DA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840A18"/>
    <w:multiLevelType w:val="hybridMultilevel"/>
    <w:tmpl w:val="852EB5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2E70E8"/>
    <w:multiLevelType w:val="multilevel"/>
    <w:tmpl w:val="02EA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1747A8"/>
    <w:multiLevelType w:val="hybridMultilevel"/>
    <w:tmpl w:val="A5CAE8BA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5422981"/>
    <w:multiLevelType w:val="hybridMultilevel"/>
    <w:tmpl w:val="C360F40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D946D2"/>
    <w:multiLevelType w:val="hybridMultilevel"/>
    <w:tmpl w:val="921CAE5A"/>
    <w:lvl w:ilvl="0" w:tplc="1D2696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4EE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9158C1"/>
    <w:multiLevelType w:val="hybridMultilevel"/>
    <w:tmpl w:val="446EA61E"/>
    <w:lvl w:ilvl="0" w:tplc="8E0869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929F9"/>
    <w:multiLevelType w:val="hybridMultilevel"/>
    <w:tmpl w:val="C544676E"/>
    <w:lvl w:ilvl="0" w:tplc="97344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CC5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C6B31"/>
    <w:multiLevelType w:val="hybridMultilevel"/>
    <w:tmpl w:val="79123146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FE5C11"/>
    <w:multiLevelType w:val="hybridMultilevel"/>
    <w:tmpl w:val="A23A22A4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CE0299"/>
    <w:multiLevelType w:val="hybridMultilevel"/>
    <w:tmpl w:val="B8C04800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6601C3"/>
    <w:multiLevelType w:val="hybridMultilevel"/>
    <w:tmpl w:val="B6DA5342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8E4F3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EE1DC9"/>
    <w:multiLevelType w:val="hybridMultilevel"/>
    <w:tmpl w:val="E01C3620"/>
    <w:lvl w:ilvl="0" w:tplc="6094A4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61A3F"/>
    <w:multiLevelType w:val="hybridMultilevel"/>
    <w:tmpl w:val="54C21AEA"/>
    <w:lvl w:ilvl="0" w:tplc="6094A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B28E7"/>
    <w:multiLevelType w:val="hybridMultilevel"/>
    <w:tmpl w:val="C64E4442"/>
    <w:lvl w:ilvl="0" w:tplc="FA5AF63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CFA149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13127D"/>
    <w:multiLevelType w:val="hybridMultilevel"/>
    <w:tmpl w:val="02EA38B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287FA6"/>
    <w:multiLevelType w:val="hybridMultilevel"/>
    <w:tmpl w:val="AAE81B0C"/>
    <w:lvl w:ilvl="0" w:tplc="6094A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B6F5E"/>
    <w:multiLevelType w:val="hybridMultilevel"/>
    <w:tmpl w:val="510214D0"/>
    <w:lvl w:ilvl="0" w:tplc="3076AB5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27"/>
  </w:num>
  <w:num w:numId="5">
    <w:abstractNumId w:val="16"/>
  </w:num>
  <w:num w:numId="6">
    <w:abstractNumId w:val="29"/>
  </w:num>
  <w:num w:numId="7">
    <w:abstractNumId w:val="9"/>
  </w:num>
  <w:num w:numId="8">
    <w:abstractNumId w:val="21"/>
  </w:num>
  <w:num w:numId="9">
    <w:abstractNumId w:val="6"/>
  </w:num>
  <w:num w:numId="10">
    <w:abstractNumId w:val="23"/>
  </w:num>
  <w:num w:numId="11">
    <w:abstractNumId w:val="7"/>
  </w:num>
  <w:num w:numId="12">
    <w:abstractNumId w:val="13"/>
  </w:num>
  <w:num w:numId="13">
    <w:abstractNumId w:val="30"/>
  </w:num>
  <w:num w:numId="14">
    <w:abstractNumId w:val="10"/>
  </w:num>
  <w:num w:numId="15">
    <w:abstractNumId w:val="25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28"/>
  </w:num>
  <w:num w:numId="26">
    <w:abstractNumId w:val="15"/>
  </w:num>
  <w:num w:numId="27">
    <w:abstractNumId w:val="19"/>
  </w:num>
  <w:num w:numId="28">
    <w:abstractNumId w:val="0"/>
  </w:num>
  <w:num w:numId="29">
    <w:abstractNumId w:val="11"/>
  </w:num>
  <w:num w:numId="30">
    <w:abstractNumId w:val="12"/>
  </w:num>
  <w:num w:numId="31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960"/>
    <w:rsid w:val="00000F1E"/>
    <w:rsid w:val="00001A83"/>
    <w:rsid w:val="00001DCE"/>
    <w:rsid w:val="0000230D"/>
    <w:rsid w:val="0000261B"/>
    <w:rsid w:val="00002ABA"/>
    <w:rsid w:val="00003711"/>
    <w:rsid w:val="000043EF"/>
    <w:rsid w:val="00005DA4"/>
    <w:rsid w:val="00006C87"/>
    <w:rsid w:val="000070D5"/>
    <w:rsid w:val="00007FEF"/>
    <w:rsid w:val="00010B92"/>
    <w:rsid w:val="00011315"/>
    <w:rsid w:val="00011330"/>
    <w:rsid w:val="00011CE1"/>
    <w:rsid w:val="00012653"/>
    <w:rsid w:val="000147E8"/>
    <w:rsid w:val="000149E0"/>
    <w:rsid w:val="00014B3F"/>
    <w:rsid w:val="000161A3"/>
    <w:rsid w:val="00017466"/>
    <w:rsid w:val="000175B0"/>
    <w:rsid w:val="00017C07"/>
    <w:rsid w:val="000204B9"/>
    <w:rsid w:val="00020882"/>
    <w:rsid w:val="00020A17"/>
    <w:rsid w:val="00023189"/>
    <w:rsid w:val="00023A02"/>
    <w:rsid w:val="00023FAD"/>
    <w:rsid w:val="0002455A"/>
    <w:rsid w:val="00025071"/>
    <w:rsid w:val="000255AF"/>
    <w:rsid w:val="00027062"/>
    <w:rsid w:val="00030D6F"/>
    <w:rsid w:val="0003126D"/>
    <w:rsid w:val="00031644"/>
    <w:rsid w:val="000348D0"/>
    <w:rsid w:val="000363F7"/>
    <w:rsid w:val="0003782D"/>
    <w:rsid w:val="00037AC7"/>
    <w:rsid w:val="00040398"/>
    <w:rsid w:val="00040A4F"/>
    <w:rsid w:val="00041361"/>
    <w:rsid w:val="00044554"/>
    <w:rsid w:val="000448FA"/>
    <w:rsid w:val="00044A45"/>
    <w:rsid w:val="00044E63"/>
    <w:rsid w:val="00046782"/>
    <w:rsid w:val="00046900"/>
    <w:rsid w:val="000479C3"/>
    <w:rsid w:val="00051AF5"/>
    <w:rsid w:val="0005346C"/>
    <w:rsid w:val="00053EC4"/>
    <w:rsid w:val="000545E2"/>
    <w:rsid w:val="00054EFE"/>
    <w:rsid w:val="0005675A"/>
    <w:rsid w:val="00056A09"/>
    <w:rsid w:val="000641CF"/>
    <w:rsid w:val="000648E2"/>
    <w:rsid w:val="00066446"/>
    <w:rsid w:val="00067691"/>
    <w:rsid w:val="000701E8"/>
    <w:rsid w:val="000706F5"/>
    <w:rsid w:val="000706F8"/>
    <w:rsid w:val="00072D8F"/>
    <w:rsid w:val="00073EC3"/>
    <w:rsid w:val="000745FA"/>
    <w:rsid w:val="000757DD"/>
    <w:rsid w:val="000768A5"/>
    <w:rsid w:val="000771B6"/>
    <w:rsid w:val="000771C3"/>
    <w:rsid w:val="0007756B"/>
    <w:rsid w:val="00077976"/>
    <w:rsid w:val="00080818"/>
    <w:rsid w:val="000808D3"/>
    <w:rsid w:val="00081005"/>
    <w:rsid w:val="00082140"/>
    <w:rsid w:val="000825A9"/>
    <w:rsid w:val="000833A4"/>
    <w:rsid w:val="00083549"/>
    <w:rsid w:val="00083CEB"/>
    <w:rsid w:val="00084647"/>
    <w:rsid w:val="000848DE"/>
    <w:rsid w:val="00084E35"/>
    <w:rsid w:val="00086FCF"/>
    <w:rsid w:val="00090568"/>
    <w:rsid w:val="00090773"/>
    <w:rsid w:val="00090C82"/>
    <w:rsid w:val="00091F8A"/>
    <w:rsid w:val="00093C98"/>
    <w:rsid w:val="000961D9"/>
    <w:rsid w:val="00096940"/>
    <w:rsid w:val="00097B1A"/>
    <w:rsid w:val="000A0566"/>
    <w:rsid w:val="000A0FD6"/>
    <w:rsid w:val="000A3904"/>
    <w:rsid w:val="000A4867"/>
    <w:rsid w:val="000A5FB2"/>
    <w:rsid w:val="000A6332"/>
    <w:rsid w:val="000A78AD"/>
    <w:rsid w:val="000A79CA"/>
    <w:rsid w:val="000A7F0B"/>
    <w:rsid w:val="000B0B4C"/>
    <w:rsid w:val="000B1CF4"/>
    <w:rsid w:val="000B236A"/>
    <w:rsid w:val="000B34D5"/>
    <w:rsid w:val="000B4A62"/>
    <w:rsid w:val="000B53D6"/>
    <w:rsid w:val="000B5539"/>
    <w:rsid w:val="000B5628"/>
    <w:rsid w:val="000B58F2"/>
    <w:rsid w:val="000B5C8E"/>
    <w:rsid w:val="000B72C2"/>
    <w:rsid w:val="000B7586"/>
    <w:rsid w:val="000B7C78"/>
    <w:rsid w:val="000B7E74"/>
    <w:rsid w:val="000C0F0D"/>
    <w:rsid w:val="000C1019"/>
    <w:rsid w:val="000C2EAF"/>
    <w:rsid w:val="000C3715"/>
    <w:rsid w:val="000C3FDD"/>
    <w:rsid w:val="000C52AF"/>
    <w:rsid w:val="000C5418"/>
    <w:rsid w:val="000C5C46"/>
    <w:rsid w:val="000C5CD3"/>
    <w:rsid w:val="000C6B20"/>
    <w:rsid w:val="000C7146"/>
    <w:rsid w:val="000D002C"/>
    <w:rsid w:val="000D1B2D"/>
    <w:rsid w:val="000D292A"/>
    <w:rsid w:val="000D3496"/>
    <w:rsid w:val="000D3E31"/>
    <w:rsid w:val="000D6092"/>
    <w:rsid w:val="000D617A"/>
    <w:rsid w:val="000D7415"/>
    <w:rsid w:val="000D783A"/>
    <w:rsid w:val="000E07E2"/>
    <w:rsid w:val="000E0A6B"/>
    <w:rsid w:val="000E180D"/>
    <w:rsid w:val="000E18D5"/>
    <w:rsid w:val="000E261E"/>
    <w:rsid w:val="000E26BE"/>
    <w:rsid w:val="000E3207"/>
    <w:rsid w:val="000E3229"/>
    <w:rsid w:val="000E3727"/>
    <w:rsid w:val="000E3FCE"/>
    <w:rsid w:val="000E486D"/>
    <w:rsid w:val="000E65D2"/>
    <w:rsid w:val="000E6F9C"/>
    <w:rsid w:val="000E7330"/>
    <w:rsid w:val="000F07B0"/>
    <w:rsid w:val="000F2782"/>
    <w:rsid w:val="000F49E7"/>
    <w:rsid w:val="000F527B"/>
    <w:rsid w:val="000F6F21"/>
    <w:rsid w:val="000F7B59"/>
    <w:rsid w:val="00100CA0"/>
    <w:rsid w:val="00101F05"/>
    <w:rsid w:val="001021A1"/>
    <w:rsid w:val="00102543"/>
    <w:rsid w:val="00103BB3"/>
    <w:rsid w:val="00103F19"/>
    <w:rsid w:val="001042D0"/>
    <w:rsid w:val="001043A0"/>
    <w:rsid w:val="001048BE"/>
    <w:rsid w:val="00107CA8"/>
    <w:rsid w:val="001107DD"/>
    <w:rsid w:val="00110A3E"/>
    <w:rsid w:val="00110D08"/>
    <w:rsid w:val="001120D0"/>
    <w:rsid w:val="00112CA5"/>
    <w:rsid w:val="00112EDA"/>
    <w:rsid w:val="001130DC"/>
    <w:rsid w:val="0011584B"/>
    <w:rsid w:val="0011756A"/>
    <w:rsid w:val="00120233"/>
    <w:rsid w:val="00120A52"/>
    <w:rsid w:val="00121E30"/>
    <w:rsid w:val="00121EEC"/>
    <w:rsid w:val="00122E39"/>
    <w:rsid w:val="00124D92"/>
    <w:rsid w:val="00125B6B"/>
    <w:rsid w:val="001303DA"/>
    <w:rsid w:val="00130C2D"/>
    <w:rsid w:val="00131029"/>
    <w:rsid w:val="0013423B"/>
    <w:rsid w:val="00134D2E"/>
    <w:rsid w:val="00135071"/>
    <w:rsid w:val="00137CC8"/>
    <w:rsid w:val="001401A8"/>
    <w:rsid w:val="00140E85"/>
    <w:rsid w:val="00141051"/>
    <w:rsid w:val="0014397E"/>
    <w:rsid w:val="00145DBC"/>
    <w:rsid w:val="00146F65"/>
    <w:rsid w:val="00150713"/>
    <w:rsid w:val="00150EE4"/>
    <w:rsid w:val="00151044"/>
    <w:rsid w:val="0015213B"/>
    <w:rsid w:val="001522A0"/>
    <w:rsid w:val="00153F66"/>
    <w:rsid w:val="00155771"/>
    <w:rsid w:val="00162088"/>
    <w:rsid w:val="00162313"/>
    <w:rsid w:val="00163788"/>
    <w:rsid w:val="00163889"/>
    <w:rsid w:val="00163D93"/>
    <w:rsid w:val="001640CB"/>
    <w:rsid w:val="001642C2"/>
    <w:rsid w:val="00164630"/>
    <w:rsid w:val="0016623D"/>
    <w:rsid w:val="001673DC"/>
    <w:rsid w:val="00167DB4"/>
    <w:rsid w:val="00167FC1"/>
    <w:rsid w:val="0017310B"/>
    <w:rsid w:val="0017367C"/>
    <w:rsid w:val="00174651"/>
    <w:rsid w:val="00174ACE"/>
    <w:rsid w:val="00177754"/>
    <w:rsid w:val="001779C1"/>
    <w:rsid w:val="001779F0"/>
    <w:rsid w:val="00180CED"/>
    <w:rsid w:val="001811AC"/>
    <w:rsid w:val="001817DB"/>
    <w:rsid w:val="001819A6"/>
    <w:rsid w:val="0018454F"/>
    <w:rsid w:val="001846C7"/>
    <w:rsid w:val="001852C9"/>
    <w:rsid w:val="00186F3D"/>
    <w:rsid w:val="00187623"/>
    <w:rsid w:val="0019162E"/>
    <w:rsid w:val="00193B37"/>
    <w:rsid w:val="001943A3"/>
    <w:rsid w:val="00195517"/>
    <w:rsid w:val="0019633C"/>
    <w:rsid w:val="00196A25"/>
    <w:rsid w:val="001A0250"/>
    <w:rsid w:val="001A0C98"/>
    <w:rsid w:val="001A1768"/>
    <w:rsid w:val="001A1D61"/>
    <w:rsid w:val="001A1DB9"/>
    <w:rsid w:val="001A2919"/>
    <w:rsid w:val="001A2D86"/>
    <w:rsid w:val="001A3AA9"/>
    <w:rsid w:val="001A4AB7"/>
    <w:rsid w:val="001A53FE"/>
    <w:rsid w:val="001B02D1"/>
    <w:rsid w:val="001B17D5"/>
    <w:rsid w:val="001B22F1"/>
    <w:rsid w:val="001B3244"/>
    <w:rsid w:val="001B4E41"/>
    <w:rsid w:val="001B5531"/>
    <w:rsid w:val="001B59ED"/>
    <w:rsid w:val="001B5EAD"/>
    <w:rsid w:val="001B68ED"/>
    <w:rsid w:val="001C145D"/>
    <w:rsid w:val="001C156D"/>
    <w:rsid w:val="001C229E"/>
    <w:rsid w:val="001C2776"/>
    <w:rsid w:val="001C3A97"/>
    <w:rsid w:val="001C3EB3"/>
    <w:rsid w:val="001C3ED3"/>
    <w:rsid w:val="001C4385"/>
    <w:rsid w:val="001C445C"/>
    <w:rsid w:val="001C5663"/>
    <w:rsid w:val="001C5F19"/>
    <w:rsid w:val="001C7C11"/>
    <w:rsid w:val="001D151F"/>
    <w:rsid w:val="001D1C97"/>
    <w:rsid w:val="001D2031"/>
    <w:rsid w:val="001D2053"/>
    <w:rsid w:val="001D34FC"/>
    <w:rsid w:val="001D3B81"/>
    <w:rsid w:val="001D4387"/>
    <w:rsid w:val="001E072B"/>
    <w:rsid w:val="001E0813"/>
    <w:rsid w:val="001E10C5"/>
    <w:rsid w:val="001E225B"/>
    <w:rsid w:val="001E53C2"/>
    <w:rsid w:val="001E5FC5"/>
    <w:rsid w:val="001E735E"/>
    <w:rsid w:val="001E7588"/>
    <w:rsid w:val="001E7F5A"/>
    <w:rsid w:val="001E7FF6"/>
    <w:rsid w:val="001F0979"/>
    <w:rsid w:val="001F13E5"/>
    <w:rsid w:val="001F2209"/>
    <w:rsid w:val="001F237D"/>
    <w:rsid w:val="001F3D1B"/>
    <w:rsid w:val="001F41CD"/>
    <w:rsid w:val="001F42E0"/>
    <w:rsid w:val="001F58C4"/>
    <w:rsid w:val="001F5B44"/>
    <w:rsid w:val="001F5D88"/>
    <w:rsid w:val="001F7737"/>
    <w:rsid w:val="002006C4"/>
    <w:rsid w:val="0020126A"/>
    <w:rsid w:val="00201538"/>
    <w:rsid w:val="00203B89"/>
    <w:rsid w:val="00205872"/>
    <w:rsid w:val="00206A09"/>
    <w:rsid w:val="00206B19"/>
    <w:rsid w:val="002105E4"/>
    <w:rsid w:val="0021086D"/>
    <w:rsid w:val="00210BB2"/>
    <w:rsid w:val="00211201"/>
    <w:rsid w:val="002118E3"/>
    <w:rsid w:val="00211E5B"/>
    <w:rsid w:val="00212CAC"/>
    <w:rsid w:val="00213155"/>
    <w:rsid w:val="00213C32"/>
    <w:rsid w:val="0021432C"/>
    <w:rsid w:val="00214971"/>
    <w:rsid w:val="00216F7C"/>
    <w:rsid w:val="002202DC"/>
    <w:rsid w:val="00220EC1"/>
    <w:rsid w:val="00221054"/>
    <w:rsid w:val="002220AC"/>
    <w:rsid w:val="00222D86"/>
    <w:rsid w:val="00223B6D"/>
    <w:rsid w:val="00223F2B"/>
    <w:rsid w:val="00224230"/>
    <w:rsid w:val="00224B25"/>
    <w:rsid w:val="0022510B"/>
    <w:rsid w:val="002254E8"/>
    <w:rsid w:val="0022752C"/>
    <w:rsid w:val="00227618"/>
    <w:rsid w:val="002301A2"/>
    <w:rsid w:val="00230A0A"/>
    <w:rsid w:val="00230CCC"/>
    <w:rsid w:val="00231EE5"/>
    <w:rsid w:val="00232B22"/>
    <w:rsid w:val="00236B70"/>
    <w:rsid w:val="00240529"/>
    <w:rsid w:val="002407E0"/>
    <w:rsid w:val="00242496"/>
    <w:rsid w:val="00242FF0"/>
    <w:rsid w:val="00243137"/>
    <w:rsid w:val="0024359A"/>
    <w:rsid w:val="00243919"/>
    <w:rsid w:val="00243930"/>
    <w:rsid w:val="00243AB0"/>
    <w:rsid w:val="00243C6E"/>
    <w:rsid w:val="002444D7"/>
    <w:rsid w:val="00244786"/>
    <w:rsid w:val="00245713"/>
    <w:rsid w:val="00245936"/>
    <w:rsid w:val="0024652E"/>
    <w:rsid w:val="00246905"/>
    <w:rsid w:val="0025059F"/>
    <w:rsid w:val="002505E0"/>
    <w:rsid w:val="00254416"/>
    <w:rsid w:val="00255042"/>
    <w:rsid w:val="00256C74"/>
    <w:rsid w:val="002603F0"/>
    <w:rsid w:val="00260A1F"/>
    <w:rsid w:val="002614DD"/>
    <w:rsid w:val="002618E1"/>
    <w:rsid w:val="00262BF4"/>
    <w:rsid w:val="00264754"/>
    <w:rsid w:val="00264F74"/>
    <w:rsid w:val="00265070"/>
    <w:rsid w:val="00265E2F"/>
    <w:rsid w:val="00266EFA"/>
    <w:rsid w:val="00270D2E"/>
    <w:rsid w:val="00271124"/>
    <w:rsid w:val="0027279F"/>
    <w:rsid w:val="002728A1"/>
    <w:rsid w:val="00273415"/>
    <w:rsid w:val="00273834"/>
    <w:rsid w:val="00273D7A"/>
    <w:rsid w:val="00274D3E"/>
    <w:rsid w:val="002767ED"/>
    <w:rsid w:val="00276B50"/>
    <w:rsid w:val="00277B3F"/>
    <w:rsid w:val="0028031C"/>
    <w:rsid w:val="002803E3"/>
    <w:rsid w:val="002807F5"/>
    <w:rsid w:val="00280FBB"/>
    <w:rsid w:val="00280FC0"/>
    <w:rsid w:val="002810B0"/>
    <w:rsid w:val="002826C0"/>
    <w:rsid w:val="00284FEE"/>
    <w:rsid w:val="002852FB"/>
    <w:rsid w:val="0029023D"/>
    <w:rsid w:val="0029051B"/>
    <w:rsid w:val="00291AA0"/>
    <w:rsid w:val="00293856"/>
    <w:rsid w:val="002948A8"/>
    <w:rsid w:val="00294A3A"/>
    <w:rsid w:val="00297368"/>
    <w:rsid w:val="002A00D6"/>
    <w:rsid w:val="002A2CFA"/>
    <w:rsid w:val="002A3E96"/>
    <w:rsid w:val="002A4A92"/>
    <w:rsid w:val="002A4C20"/>
    <w:rsid w:val="002A5786"/>
    <w:rsid w:val="002A5850"/>
    <w:rsid w:val="002A5CEE"/>
    <w:rsid w:val="002A7A29"/>
    <w:rsid w:val="002A7CCD"/>
    <w:rsid w:val="002A7DE0"/>
    <w:rsid w:val="002B001B"/>
    <w:rsid w:val="002B0591"/>
    <w:rsid w:val="002B0EDE"/>
    <w:rsid w:val="002B1E31"/>
    <w:rsid w:val="002B2DA2"/>
    <w:rsid w:val="002B3EB7"/>
    <w:rsid w:val="002B4082"/>
    <w:rsid w:val="002B4199"/>
    <w:rsid w:val="002B434E"/>
    <w:rsid w:val="002B55A1"/>
    <w:rsid w:val="002B5830"/>
    <w:rsid w:val="002B5D56"/>
    <w:rsid w:val="002B639E"/>
    <w:rsid w:val="002B7DE6"/>
    <w:rsid w:val="002C13CD"/>
    <w:rsid w:val="002C13F2"/>
    <w:rsid w:val="002C2165"/>
    <w:rsid w:val="002C441F"/>
    <w:rsid w:val="002C6EE3"/>
    <w:rsid w:val="002C7695"/>
    <w:rsid w:val="002C7B19"/>
    <w:rsid w:val="002C7D68"/>
    <w:rsid w:val="002D08BA"/>
    <w:rsid w:val="002D0AFD"/>
    <w:rsid w:val="002D2665"/>
    <w:rsid w:val="002D2817"/>
    <w:rsid w:val="002D3324"/>
    <w:rsid w:val="002D4A63"/>
    <w:rsid w:val="002D59F7"/>
    <w:rsid w:val="002D5CF9"/>
    <w:rsid w:val="002D66CD"/>
    <w:rsid w:val="002D6748"/>
    <w:rsid w:val="002D6D3A"/>
    <w:rsid w:val="002D6E92"/>
    <w:rsid w:val="002D7D82"/>
    <w:rsid w:val="002D7DFE"/>
    <w:rsid w:val="002E0344"/>
    <w:rsid w:val="002E0377"/>
    <w:rsid w:val="002E0B82"/>
    <w:rsid w:val="002E2802"/>
    <w:rsid w:val="002E3190"/>
    <w:rsid w:val="002E5474"/>
    <w:rsid w:val="002E7AA4"/>
    <w:rsid w:val="002E7E6E"/>
    <w:rsid w:val="002F16AF"/>
    <w:rsid w:val="002F318E"/>
    <w:rsid w:val="002F36C6"/>
    <w:rsid w:val="002F4235"/>
    <w:rsid w:val="002F6B41"/>
    <w:rsid w:val="002F6C00"/>
    <w:rsid w:val="002F7A32"/>
    <w:rsid w:val="00300F5E"/>
    <w:rsid w:val="0030196E"/>
    <w:rsid w:val="00301D16"/>
    <w:rsid w:val="003022EB"/>
    <w:rsid w:val="0030471C"/>
    <w:rsid w:val="00305695"/>
    <w:rsid w:val="00306A54"/>
    <w:rsid w:val="00307537"/>
    <w:rsid w:val="0030766C"/>
    <w:rsid w:val="00307AC1"/>
    <w:rsid w:val="00307D3F"/>
    <w:rsid w:val="0031093C"/>
    <w:rsid w:val="00313244"/>
    <w:rsid w:val="003144AA"/>
    <w:rsid w:val="00314960"/>
    <w:rsid w:val="00314A6D"/>
    <w:rsid w:val="003160BF"/>
    <w:rsid w:val="00317B79"/>
    <w:rsid w:val="00317F86"/>
    <w:rsid w:val="003200C8"/>
    <w:rsid w:val="0032124D"/>
    <w:rsid w:val="00321898"/>
    <w:rsid w:val="00322F67"/>
    <w:rsid w:val="00323341"/>
    <w:rsid w:val="00323E96"/>
    <w:rsid w:val="00324517"/>
    <w:rsid w:val="00326191"/>
    <w:rsid w:val="00326B44"/>
    <w:rsid w:val="00327F8A"/>
    <w:rsid w:val="003300EC"/>
    <w:rsid w:val="0033070F"/>
    <w:rsid w:val="0033165C"/>
    <w:rsid w:val="003322FC"/>
    <w:rsid w:val="003329E7"/>
    <w:rsid w:val="003332B6"/>
    <w:rsid w:val="0033401E"/>
    <w:rsid w:val="00334516"/>
    <w:rsid w:val="00335472"/>
    <w:rsid w:val="003354C4"/>
    <w:rsid w:val="00335801"/>
    <w:rsid w:val="00336939"/>
    <w:rsid w:val="00337230"/>
    <w:rsid w:val="00341F40"/>
    <w:rsid w:val="003421EB"/>
    <w:rsid w:val="00342281"/>
    <w:rsid w:val="00342355"/>
    <w:rsid w:val="003441D9"/>
    <w:rsid w:val="00345863"/>
    <w:rsid w:val="00346B67"/>
    <w:rsid w:val="0035302D"/>
    <w:rsid w:val="003547AA"/>
    <w:rsid w:val="00354B4C"/>
    <w:rsid w:val="00357070"/>
    <w:rsid w:val="003572D1"/>
    <w:rsid w:val="003579D1"/>
    <w:rsid w:val="00357CF8"/>
    <w:rsid w:val="00360001"/>
    <w:rsid w:val="00361312"/>
    <w:rsid w:val="00365F98"/>
    <w:rsid w:val="003705D3"/>
    <w:rsid w:val="00370B5A"/>
    <w:rsid w:val="0037104F"/>
    <w:rsid w:val="00371D1D"/>
    <w:rsid w:val="00371DF9"/>
    <w:rsid w:val="0037310D"/>
    <w:rsid w:val="003737E6"/>
    <w:rsid w:val="00373E4F"/>
    <w:rsid w:val="003741B9"/>
    <w:rsid w:val="003743EF"/>
    <w:rsid w:val="00374D6D"/>
    <w:rsid w:val="00375818"/>
    <w:rsid w:val="00375F2D"/>
    <w:rsid w:val="0037626E"/>
    <w:rsid w:val="00376A50"/>
    <w:rsid w:val="00377E8D"/>
    <w:rsid w:val="00377FED"/>
    <w:rsid w:val="0038078F"/>
    <w:rsid w:val="003807DC"/>
    <w:rsid w:val="0038174C"/>
    <w:rsid w:val="0038462F"/>
    <w:rsid w:val="0038611A"/>
    <w:rsid w:val="00390D01"/>
    <w:rsid w:val="0039273A"/>
    <w:rsid w:val="003936D7"/>
    <w:rsid w:val="00394D35"/>
    <w:rsid w:val="00394F12"/>
    <w:rsid w:val="003952D1"/>
    <w:rsid w:val="00395BDA"/>
    <w:rsid w:val="00395C81"/>
    <w:rsid w:val="00395CE2"/>
    <w:rsid w:val="00396182"/>
    <w:rsid w:val="003967A3"/>
    <w:rsid w:val="0039737B"/>
    <w:rsid w:val="0039760D"/>
    <w:rsid w:val="003A068E"/>
    <w:rsid w:val="003A12AD"/>
    <w:rsid w:val="003A2F32"/>
    <w:rsid w:val="003A5731"/>
    <w:rsid w:val="003A6185"/>
    <w:rsid w:val="003A665D"/>
    <w:rsid w:val="003B013E"/>
    <w:rsid w:val="003B0CE3"/>
    <w:rsid w:val="003B0DDD"/>
    <w:rsid w:val="003B144C"/>
    <w:rsid w:val="003B2FC9"/>
    <w:rsid w:val="003B3265"/>
    <w:rsid w:val="003B33E6"/>
    <w:rsid w:val="003B3CC7"/>
    <w:rsid w:val="003B3F9C"/>
    <w:rsid w:val="003B45F4"/>
    <w:rsid w:val="003C0134"/>
    <w:rsid w:val="003C1078"/>
    <w:rsid w:val="003C25C7"/>
    <w:rsid w:val="003C2A93"/>
    <w:rsid w:val="003C4FDD"/>
    <w:rsid w:val="003C64E1"/>
    <w:rsid w:val="003C6788"/>
    <w:rsid w:val="003C69CE"/>
    <w:rsid w:val="003C7958"/>
    <w:rsid w:val="003D0EFD"/>
    <w:rsid w:val="003D137B"/>
    <w:rsid w:val="003D2D76"/>
    <w:rsid w:val="003D38CD"/>
    <w:rsid w:val="003D3C48"/>
    <w:rsid w:val="003D425A"/>
    <w:rsid w:val="003D63FC"/>
    <w:rsid w:val="003D683E"/>
    <w:rsid w:val="003D689F"/>
    <w:rsid w:val="003D79EF"/>
    <w:rsid w:val="003E0936"/>
    <w:rsid w:val="003E1846"/>
    <w:rsid w:val="003E2930"/>
    <w:rsid w:val="003E301C"/>
    <w:rsid w:val="003E343A"/>
    <w:rsid w:val="003E3DC7"/>
    <w:rsid w:val="003E54D8"/>
    <w:rsid w:val="003E55CA"/>
    <w:rsid w:val="003E71A3"/>
    <w:rsid w:val="003E7941"/>
    <w:rsid w:val="003F0FCD"/>
    <w:rsid w:val="003F104B"/>
    <w:rsid w:val="003F3C3A"/>
    <w:rsid w:val="003F3C9A"/>
    <w:rsid w:val="003F4BFE"/>
    <w:rsid w:val="003F541C"/>
    <w:rsid w:val="003F54A9"/>
    <w:rsid w:val="003F60DE"/>
    <w:rsid w:val="003F60FE"/>
    <w:rsid w:val="003F7515"/>
    <w:rsid w:val="004000FF"/>
    <w:rsid w:val="004014FB"/>
    <w:rsid w:val="00402565"/>
    <w:rsid w:val="00405008"/>
    <w:rsid w:val="00405561"/>
    <w:rsid w:val="00405E8B"/>
    <w:rsid w:val="00414A63"/>
    <w:rsid w:val="00414B3C"/>
    <w:rsid w:val="004154A8"/>
    <w:rsid w:val="00415D83"/>
    <w:rsid w:val="00416E90"/>
    <w:rsid w:val="00421BED"/>
    <w:rsid w:val="00423245"/>
    <w:rsid w:val="00423D26"/>
    <w:rsid w:val="0042467C"/>
    <w:rsid w:val="00424D12"/>
    <w:rsid w:val="004253A4"/>
    <w:rsid w:val="00425CEF"/>
    <w:rsid w:val="0042644E"/>
    <w:rsid w:val="00431423"/>
    <w:rsid w:val="004314B0"/>
    <w:rsid w:val="004326D2"/>
    <w:rsid w:val="00434057"/>
    <w:rsid w:val="00435527"/>
    <w:rsid w:val="00435730"/>
    <w:rsid w:val="004377E1"/>
    <w:rsid w:val="00441CD6"/>
    <w:rsid w:val="00442243"/>
    <w:rsid w:val="0044240E"/>
    <w:rsid w:val="004426A7"/>
    <w:rsid w:val="00443944"/>
    <w:rsid w:val="00443DDE"/>
    <w:rsid w:val="00444463"/>
    <w:rsid w:val="00446B8D"/>
    <w:rsid w:val="004504F1"/>
    <w:rsid w:val="00450713"/>
    <w:rsid w:val="0045096F"/>
    <w:rsid w:val="00450A0F"/>
    <w:rsid w:val="00451DF4"/>
    <w:rsid w:val="004522F1"/>
    <w:rsid w:val="00452531"/>
    <w:rsid w:val="00453F47"/>
    <w:rsid w:val="00454BA5"/>
    <w:rsid w:val="00455B99"/>
    <w:rsid w:val="00455CDC"/>
    <w:rsid w:val="00455E1B"/>
    <w:rsid w:val="004561A9"/>
    <w:rsid w:val="004561C6"/>
    <w:rsid w:val="00456358"/>
    <w:rsid w:val="0045693E"/>
    <w:rsid w:val="004573F5"/>
    <w:rsid w:val="00460655"/>
    <w:rsid w:val="00460F3E"/>
    <w:rsid w:val="004613C3"/>
    <w:rsid w:val="00461AE6"/>
    <w:rsid w:val="00463811"/>
    <w:rsid w:val="00463EAA"/>
    <w:rsid w:val="00463FE4"/>
    <w:rsid w:val="00464BFB"/>
    <w:rsid w:val="00464D1A"/>
    <w:rsid w:val="00464E56"/>
    <w:rsid w:val="004650EA"/>
    <w:rsid w:val="00465BCF"/>
    <w:rsid w:val="004666FB"/>
    <w:rsid w:val="00466D23"/>
    <w:rsid w:val="00470667"/>
    <w:rsid w:val="00472B28"/>
    <w:rsid w:val="00474EFA"/>
    <w:rsid w:val="004754C8"/>
    <w:rsid w:val="0047603E"/>
    <w:rsid w:val="00476541"/>
    <w:rsid w:val="004776E8"/>
    <w:rsid w:val="004800D9"/>
    <w:rsid w:val="0048045C"/>
    <w:rsid w:val="004813BA"/>
    <w:rsid w:val="0048269B"/>
    <w:rsid w:val="00482D8E"/>
    <w:rsid w:val="0048407A"/>
    <w:rsid w:val="00484A6F"/>
    <w:rsid w:val="00485D36"/>
    <w:rsid w:val="0048685C"/>
    <w:rsid w:val="00487CAA"/>
    <w:rsid w:val="00487F24"/>
    <w:rsid w:val="004921DB"/>
    <w:rsid w:val="004925F8"/>
    <w:rsid w:val="0049305B"/>
    <w:rsid w:val="004948D9"/>
    <w:rsid w:val="00494E4C"/>
    <w:rsid w:val="00495132"/>
    <w:rsid w:val="0049517C"/>
    <w:rsid w:val="00495B3C"/>
    <w:rsid w:val="0049603A"/>
    <w:rsid w:val="004963AE"/>
    <w:rsid w:val="00497349"/>
    <w:rsid w:val="00497422"/>
    <w:rsid w:val="0049776C"/>
    <w:rsid w:val="00497A3C"/>
    <w:rsid w:val="00497B58"/>
    <w:rsid w:val="00497CE4"/>
    <w:rsid w:val="004A0200"/>
    <w:rsid w:val="004A02DE"/>
    <w:rsid w:val="004A0581"/>
    <w:rsid w:val="004A23AE"/>
    <w:rsid w:val="004A299B"/>
    <w:rsid w:val="004A47A8"/>
    <w:rsid w:val="004A5434"/>
    <w:rsid w:val="004A5960"/>
    <w:rsid w:val="004A60E5"/>
    <w:rsid w:val="004B0639"/>
    <w:rsid w:val="004B2181"/>
    <w:rsid w:val="004B290D"/>
    <w:rsid w:val="004B2F37"/>
    <w:rsid w:val="004B2FD4"/>
    <w:rsid w:val="004B3A1B"/>
    <w:rsid w:val="004B4970"/>
    <w:rsid w:val="004B6D35"/>
    <w:rsid w:val="004B79FA"/>
    <w:rsid w:val="004B7A90"/>
    <w:rsid w:val="004C0056"/>
    <w:rsid w:val="004C1DF6"/>
    <w:rsid w:val="004C287D"/>
    <w:rsid w:val="004C2CD3"/>
    <w:rsid w:val="004C34C3"/>
    <w:rsid w:val="004C36CB"/>
    <w:rsid w:val="004C36CE"/>
    <w:rsid w:val="004C3733"/>
    <w:rsid w:val="004C44B9"/>
    <w:rsid w:val="004C4FB7"/>
    <w:rsid w:val="004C5290"/>
    <w:rsid w:val="004C60A8"/>
    <w:rsid w:val="004C7635"/>
    <w:rsid w:val="004C76F9"/>
    <w:rsid w:val="004D13EA"/>
    <w:rsid w:val="004D1712"/>
    <w:rsid w:val="004D2559"/>
    <w:rsid w:val="004D2592"/>
    <w:rsid w:val="004D397A"/>
    <w:rsid w:val="004D39F8"/>
    <w:rsid w:val="004D6F81"/>
    <w:rsid w:val="004D71F2"/>
    <w:rsid w:val="004D780D"/>
    <w:rsid w:val="004E07AD"/>
    <w:rsid w:val="004E1064"/>
    <w:rsid w:val="004E1A4A"/>
    <w:rsid w:val="004E1B19"/>
    <w:rsid w:val="004E1D0F"/>
    <w:rsid w:val="004E256A"/>
    <w:rsid w:val="004E42BB"/>
    <w:rsid w:val="004E4E01"/>
    <w:rsid w:val="004E5429"/>
    <w:rsid w:val="004E59D1"/>
    <w:rsid w:val="004E64EE"/>
    <w:rsid w:val="004E6E13"/>
    <w:rsid w:val="004E7E64"/>
    <w:rsid w:val="004F08F6"/>
    <w:rsid w:val="004F0A07"/>
    <w:rsid w:val="004F1187"/>
    <w:rsid w:val="004F2D0D"/>
    <w:rsid w:val="004F2E60"/>
    <w:rsid w:val="004F2ECC"/>
    <w:rsid w:val="004F429D"/>
    <w:rsid w:val="004F42BE"/>
    <w:rsid w:val="004F5229"/>
    <w:rsid w:val="004F5A46"/>
    <w:rsid w:val="004F6717"/>
    <w:rsid w:val="005018F7"/>
    <w:rsid w:val="0050207F"/>
    <w:rsid w:val="00502438"/>
    <w:rsid w:val="00503180"/>
    <w:rsid w:val="005031B4"/>
    <w:rsid w:val="00503EEE"/>
    <w:rsid w:val="00504B57"/>
    <w:rsid w:val="00506A4F"/>
    <w:rsid w:val="00506AC8"/>
    <w:rsid w:val="00507307"/>
    <w:rsid w:val="005073AB"/>
    <w:rsid w:val="005075EE"/>
    <w:rsid w:val="00507C56"/>
    <w:rsid w:val="00507D3B"/>
    <w:rsid w:val="0051033C"/>
    <w:rsid w:val="005105BA"/>
    <w:rsid w:val="005118FE"/>
    <w:rsid w:val="00511CC1"/>
    <w:rsid w:val="00512A80"/>
    <w:rsid w:val="00512EF4"/>
    <w:rsid w:val="005135E3"/>
    <w:rsid w:val="00513693"/>
    <w:rsid w:val="00513965"/>
    <w:rsid w:val="00513A8B"/>
    <w:rsid w:val="00516782"/>
    <w:rsid w:val="00517074"/>
    <w:rsid w:val="00517777"/>
    <w:rsid w:val="00520CDD"/>
    <w:rsid w:val="00521749"/>
    <w:rsid w:val="00521BD4"/>
    <w:rsid w:val="005229E8"/>
    <w:rsid w:val="00523A21"/>
    <w:rsid w:val="0052464A"/>
    <w:rsid w:val="00524DA8"/>
    <w:rsid w:val="00531099"/>
    <w:rsid w:val="00531B8E"/>
    <w:rsid w:val="00532140"/>
    <w:rsid w:val="00532962"/>
    <w:rsid w:val="005332A6"/>
    <w:rsid w:val="005336C4"/>
    <w:rsid w:val="005362E4"/>
    <w:rsid w:val="00536C00"/>
    <w:rsid w:val="00536D10"/>
    <w:rsid w:val="00536F5F"/>
    <w:rsid w:val="00540DAC"/>
    <w:rsid w:val="00541626"/>
    <w:rsid w:val="00543197"/>
    <w:rsid w:val="0054410E"/>
    <w:rsid w:val="005447C0"/>
    <w:rsid w:val="0054577C"/>
    <w:rsid w:val="00545F08"/>
    <w:rsid w:val="00546A3A"/>
    <w:rsid w:val="0055028B"/>
    <w:rsid w:val="00550E34"/>
    <w:rsid w:val="00552F4B"/>
    <w:rsid w:val="00554176"/>
    <w:rsid w:val="00555685"/>
    <w:rsid w:val="00555F46"/>
    <w:rsid w:val="0055613A"/>
    <w:rsid w:val="00556CD0"/>
    <w:rsid w:val="00557395"/>
    <w:rsid w:val="005575BB"/>
    <w:rsid w:val="00557F90"/>
    <w:rsid w:val="00560392"/>
    <w:rsid w:val="0056163A"/>
    <w:rsid w:val="0056249F"/>
    <w:rsid w:val="00565F7D"/>
    <w:rsid w:val="00567B4D"/>
    <w:rsid w:val="005700CB"/>
    <w:rsid w:val="00570D2F"/>
    <w:rsid w:val="00571A44"/>
    <w:rsid w:val="00571C18"/>
    <w:rsid w:val="00572C9A"/>
    <w:rsid w:val="005731F0"/>
    <w:rsid w:val="005734B0"/>
    <w:rsid w:val="005738D1"/>
    <w:rsid w:val="00573C35"/>
    <w:rsid w:val="0057659A"/>
    <w:rsid w:val="00580818"/>
    <w:rsid w:val="00581F8D"/>
    <w:rsid w:val="00582F5E"/>
    <w:rsid w:val="00583A18"/>
    <w:rsid w:val="00583A9D"/>
    <w:rsid w:val="00584104"/>
    <w:rsid w:val="00585138"/>
    <w:rsid w:val="00585E0C"/>
    <w:rsid w:val="005865C4"/>
    <w:rsid w:val="00586AD0"/>
    <w:rsid w:val="00586E6C"/>
    <w:rsid w:val="00590432"/>
    <w:rsid w:val="00590688"/>
    <w:rsid w:val="00590BC8"/>
    <w:rsid w:val="00592D8D"/>
    <w:rsid w:val="00592EDF"/>
    <w:rsid w:val="00593361"/>
    <w:rsid w:val="00593998"/>
    <w:rsid w:val="00593EB6"/>
    <w:rsid w:val="00595BF9"/>
    <w:rsid w:val="00596691"/>
    <w:rsid w:val="00597C65"/>
    <w:rsid w:val="005A0A22"/>
    <w:rsid w:val="005A0B68"/>
    <w:rsid w:val="005A15C6"/>
    <w:rsid w:val="005A3713"/>
    <w:rsid w:val="005A48D9"/>
    <w:rsid w:val="005A4AC1"/>
    <w:rsid w:val="005A5EA8"/>
    <w:rsid w:val="005A6A60"/>
    <w:rsid w:val="005A7658"/>
    <w:rsid w:val="005A79B4"/>
    <w:rsid w:val="005A7B90"/>
    <w:rsid w:val="005A7FB5"/>
    <w:rsid w:val="005A7FBC"/>
    <w:rsid w:val="005B3AAE"/>
    <w:rsid w:val="005B4D25"/>
    <w:rsid w:val="005B5F25"/>
    <w:rsid w:val="005B6505"/>
    <w:rsid w:val="005C00E7"/>
    <w:rsid w:val="005C248F"/>
    <w:rsid w:val="005C25B4"/>
    <w:rsid w:val="005C2DFE"/>
    <w:rsid w:val="005C3538"/>
    <w:rsid w:val="005C3B5E"/>
    <w:rsid w:val="005C5E05"/>
    <w:rsid w:val="005C6DBE"/>
    <w:rsid w:val="005C73BF"/>
    <w:rsid w:val="005C7E7D"/>
    <w:rsid w:val="005D03CA"/>
    <w:rsid w:val="005D3A82"/>
    <w:rsid w:val="005D5836"/>
    <w:rsid w:val="005D7634"/>
    <w:rsid w:val="005D7670"/>
    <w:rsid w:val="005D7C8B"/>
    <w:rsid w:val="005E00A6"/>
    <w:rsid w:val="005E0F27"/>
    <w:rsid w:val="005E149D"/>
    <w:rsid w:val="005E20C3"/>
    <w:rsid w:val="005E30DA"/>
    <w:rsid w:val="005E3AF4"/>
    <w:rsid w:val="005E5074"/>
    <w:rsid w:val="005E50F3"/>
    <w:rsid w:val="005E5151"/>
    <w:rsid w:val="005E5297"/>
    <w:rsid w:val="005E5F5C"/>
    <w:rsid w:val="005E6B04"/>
    <w:rsid w:val="005E7CB0"/>
    <w:rsid w:val="005F0B3B"/>
    <w:rsid w:val="005F1553"/>
    <w:rsid w:val="005F1B3A"/>
    <w:rsid w:val="005F1CBD"/>
    <w:rsid w:val="005F5CD8"/>
    <w:rsid w:val="005F6428"/>
    <w:rsid w:val="00600DF5"/>
    <w:rsid w:val="00602B91"/>
    <w:rsid w:val="00602D11"/>
    <w:rsid w:val="0060584D"/>
    <w:rsid w:val="0060622D"/>
    <w:rsid w:val="0060626B"/>
    <w:rsid w:val="006070F0"/>
    <w:rsid w:val="00607375"/>
    <w:rsid w:val="00607518"/>
    <w:rsid w:val="00607D9D"/>
    <w:rsid w:val="00611D05"/>
    <w:rsid w:val="00612CF5"/>
    <w:rsid w:val="0061498C"/>
    <w:rsid w:val="00616F6F"/>
    <w:rsid w:val="0061751B"/>
    <w:rsid w:val="00620142"/>
    <w:rsid w:val="006206CB"/>
    <w:rsid w:val="00623B95"/>
    <w:rsid w:val="00623D14"/>
    <w:rsid w:val="0062420A"/>
    <w:rsid w:val="00624DEE"/>
    <w:rsid w:val="00625606"/>
    <w:rsid w:val="006257B9"/>
    <w:rsid w:val="00625F17"/>
    <w:rsid w:val="0063118F"/>
    <w:rsid w:val="00631E3F"/>
    <w:rsid w:val="006327F2"/>
    <w:rsid w:val="00632E79"/>
    <w:rsid w:val="00633C9C"/>
    <w:rsid w:val="006347B0"/>
    <w:rsid w:val="00634CD9"/>
    <w:rsid w:val="00635A8B"/>
    <w:rsid w:val="00636376"/>
    <w:rsid w:val="00636FAD"/>
    <w:rsid w:val="006370E6"/>
    <w:rsid w:val="00640149"/>
    <w:rsid w:val="0064069E"/>
    <w:rsid w:val="006408E0"/>
    <w:rsid w:val="00640D49"/>
    <w:rsid w:val="00642288"/>
    <w:rsid w:val="00642EF9"/>
    <w:rsid w:val="00644088"/>
    <w:rsid w:val="00645DA6"/>
    <w:rsid w:val="0064613D"/>
    <w:rsid w:val="0065061D"/>
    <w:rsid w:val="00652EA8"/>
    <w:rsid w:val="00653CE0"/>
    <w:rsid w:val="00654420"/>
    <w:rsid w:val="006547B3"/>
    <w:rsid w:val="00656EF5"/>
    <w:rsid w:val="00661724"/>
    <w:rsid w:val="00662253"/>
    <w:rsid w:val="006631AF"/>
    <w:rsid w:val="00665412"/>
    <w:rsid w:val="00665581"/>
    <w:rsid w:val="0066568E"/>
    <w:rsid w:val="00665DFE"/>
    <w:rsid w:val="00666FD8"/>
    <w:rsid w:val="00667946"/>
    <w:rsid w:val="006702F1"/>
    <w:rsid w:val="0067073C"/>
    <w:rsid w:val="006708EF"/>
    <w:rsid w:val="00670AD4"/>
    <w:rsid w:val="00670D2B"/>
    <w:rsid w:val="00671A83"/>
    <w:rsid w:val="006721A3"/>
    <w:rsid w:val="00672C47"/>
    <w:rsid w:val="00673F48"/>
    <w:rsid w:val="0067432F"/>
    <w:rsid w:val="006751E0"/>
    <w:rsid w:val="00675C8F"/>
    <w:rsid w:val="006763E4"/>
    <w:rsid w:val="006768FC"/>
    <w:rsid w:val="00676DDF"/>
    <w:rsid w:val="00677511"/>
    <w:rsid w:val="00680712"/>
    <w:rsid w:val="00680E58"/>
    <w:rsid w:val="00683158"/>
    <w:rsid w:val="00683172"/>
    <w:rsid w:val="00683965"/>
    <w:rsid w:val="00683F6F"/>
    <w:rsid w:val="006862D2"/>
    <w:rsid w:val="0069013D"/>
    <w:rsid w:val="00692F22"/>
    <w:rsid w:val="00693DA5"/>
    <w:rsid w:val="00693DE4"/>
    <w:rsid w:val="00695443"/>
    <w:rsid w:val="00696474"/>
    <w:rsid w:val="0069735D"/>
    <w:rsid w:val="00697918"/>
    <w:rsid w:val="006A0A1F"/>
    <w:rsid w:val="006A0C5C"/>
    <w:rsid w:val="006A2A3D"/>
    <w:rsid w:val="006A3732"/>
    <w:rsid w:val="006A3DE1"/>
    <w:rsid w:val="006A3FFC"/>
    <w:rsid w:val="006A4D43"/>
    <w:rsid w:val="006A6868"/>
    <w:rsid w:val="006B095B"/>
    <w:rsid w:val="006B13D8"/>
    <w:rsid w:val="006B148A"/>
    <w:rsid w:val="006B34E3"/>
    <w:rsid w:val="006B3F66"/>
    <w:rsid w:val="006B413C"/>
    <w:rsid w:val="006B50A0"/>
    <w:rsid w:val="006B60B2"/>
    <w:rsid w:val="006B65A9"/>
    <w:rsid w:val="006B6BC0"/>
    <w:rsid w:val="006C070B"/>
    <w:rsid w:val="006C12A9"/>
    <w:rsid w:val="006C13FA"/>
    <w:rsid w:val="006C1B0E"/>
    <w:rsid w:val="006C2185"/>
    <w:rsid w:val="006C4BAF"/>
    <w:rsid w:val="006C6881"/>
    <w:rsid w:val="006C6D21"/>
    <w:rsid w:val="006D11F0"/>
    <w:rsid w:val="006D218E"/>
    <w:rsid w:val="006D2A71"/>
    <w:rsid w:val="006D2AB1"/>
    <w:rsid w:val="006D3E6A"/>
    <w:rsid w:val="006D55BD"/>
    <w:rsid w:val="006D5CAD"/>
    <w:rsid w:val="006D7D0A"/>
    <w:rsid w:val="006E12B2"/>
    <w:rsid w:val="006E15D7"/>
    <w:rsid w:val="006E1745"/>
    <w:rsid w:val="006E1CCD"/>
    <w:rsid w:val="006E27B4"/>
    <w:rsid w:val="006E31C8"/>
    <w:rsid w:val="006E434C"/>
    <w:rsid w:val="006E6896"/>
    <w:rsid w:val="006F1429"/>
    <w:rsid w:val="006F18DF"/>
    <w:rsid w:val="006F366A"/>
    <w:rsid w:val="006F4527"/>
    <w:rsid w:val="006F4A89"/>
    <w:rsid w:val="006F4FCF"/>
    <w:rsid w:val="006F51B6"/>
    <w:rsid w:val="006F53B2"/>
    <w:rsid w:val="006F6D54"/>
    <w:rsid w:val="006F71F1"/>
    <w:rsid w:val="006F7944"/>
    <w:rsid w:val="006F7A82"/>
    <w:rsid w:val="006F7EA4"/>
    <w:rsid w:val="00701391"/>
    <w:rsid w:val="00703164"/>
    <w:rsid w:val="007033AF"/>
    <w:rsid w:val="007041B3"/>
    <w:rsid w:val="00705DC9"/>
    <w:rsid w:val="007065D7"/>
    <w:rsid w:val="007068F9"/>
    <w:rsid w:val="00706C06"/>
    <w:rsid w:val="0071059E"/>
    <w:rsid w:val="00711349"/>
    <w:rsid w:val="007116CE"/>
    <w:rsid w:val="0071218D"/>
    <w:rsid w:val="007124BA"/>
    <w:rsid w:val="0071289D"/>
    <w:rsid w:val="00713924"/>
    <w:rsid w:val="00713BEB"/>
    <w:rsid w:val="00713D63"/>
    <w:rsid w:val="007144B1"/>
    <w:rsid w:val="007154BC"/>
    <w:rsid w:val="0071560D"/>
    <w:rsid w:val="00717053"/>
    <w:rsid w:val="007170A7"/>
    <w:rsid w:val="00717EB5"/>
    <w:rsid w:val="00717F51"/>
    <w:rsid w:val="00720AA8"/>
    <w:rsid w:val="00720F2E"/>
    <w:rsid w:val="007219CB"/>
    <w:rsid w:val="007228F2"/>
    <w:rsid w:val="00723DD3"/>
    <w:rsid w:val="0072514B"/>
    <w:rsid w:val="0072620A"/>
    <w:rsid w:val="007263BF"/>
    <w:rsid w:val="00726D77"/>
    <w:rsid w:val="00727699"/>
    <w:rsid w:val="00727D9C"/>
    <w:rsid w:val="00732E69"/>
    <w:rsid w:val="007346F6"/>
    <w:rsid w:val="0073589C"/>
    <w:rsid w:val="0073683F"/>
    <w:rsid w:val="007400A7"/>
    <w:rsid w:val="0074095D"/>
    <w:rsid w:val="007409CF"/>
    <w:rsid w:val="00740A94"/>
    <w:rsid w:val="0074114C"/>
    <w:rsid w:val="00741694"/>
    <w:rsid w:val="00741719"/>
    <w:rsid w:val="0074208B"/>
    <w:rsid w:val="007421E9"/>
    <w:rsid w:val="00743051"/>
    <w:rsid w:val="007431A3"/>
    <w:rsid w:val="0074320A"/>
    <w:rsid w:val="00743575"/>
    <w:rsid w:val="007435C4"/>
    <w:rsid w:val="007443AF"/>
    <w:rsid w:val="00752ED3"/>
    <w:rsid w:val="00753843"/>
    <w:rsid w:val="00754CEC"/>
    <w:rsid w:val="00755FCD"/>
    <w:rsid w:val="0075625A"/>
    <w:rsid w:val="00756C89"/>
    <w:rsid w:val="00757C85"/>
    <w:rsid w:val="00757D6D"/>
    <w:rsid w:val="007626DB"/>
    <w:rsid w:val="00762815"/>
    <w:rsid w:val="00765FCF"/>
    <w:rsid w:val="0076634C"/>
    <w:rsid w:val="00767158"/>
    <w:rsid w:val="007709F9"/>
    <w:rsid w:val="00770D29"/>
    <w:rsid w:val="00771564"/>
    <w:rsid w:val="00771B28"/>
    <w:rsid w:val="007720F7"/>
    <w:rsid w:val="00772F61"/>
    <w:rsid w:val="007731D4"/>
    <w:rsid w:val="00774135"/>
    <w:rsid w:val="00774AAC"/>
    <w:rsid w:val="00775F6A"/>
    <w:rsid w:val="0077600E"/>
    <w:rsid w:val="0077644D"/>
    <w:rsid w:val="0077710A"/>
    <w:rsid w:val="0078455E"/>
    <w:rsid w:val="007853E7"/>
    <w:rsid w:val="00785F93"/>
    <w:rsid w:val="007861CE"/>
    <w:rsid w:val="007904BA"/>
    <w:rsid w:val="00790B24"/>
    <w:rsid w:val="00792763"/>
    <w:rsid w:val="0079306E"/>
    <w:rsid w:val="00793FAA"/>
    <w:rsid w:val="00796394"/>
    <w:rsid w:val="00796527"/>
    <w:rsid w:val="00797472"/>
    <w:rsid w:val="00797C3F"/>
    <w:rsid w:val="007A074F"/>
    <w:rsid w:val="007A09A6"/>
    <w:rsid w:val="007A0A2A"/>
    <w:rsid w:val="007A1AD7"/>
    <w:rsid w:val="007A2CEF"/>
    <w:rsid w:val="007A4905"/>
    <w:rsid w:val="007A53F9"/>
    <w:rsid w:val="007A594A"/>
    <w:rsid w:val="007A6F54"/>
    <w:rsid w:val="007A72CD"/>
    <w:rsid w:val="007A7691"/>
    <w:rsid w:val="007A7BB6"/>
    <w:rsid w:val="007A7DB3"/>
    <w:rsid w:val="007A7DBC"/>
    <w:rsid w:val="007B067F"/>
    <w:rsid w:val="007B0E4F"/>
    <w:rsid w:val="007B10DD"/>
    <w:rsid w:val="007B134A"/>
    <w:rsid w:val="007B158F"/>
    <w:rsid w:val="007B37E2"/>
    <w:rsid w:val="007B4904"/>
    <w:rsid w:val="007B4D7F"/>
    <w:rsid w:val="007B797D"/>
    <w:rsid w:val="007C0B84"/>
    <w:rsid w:val="007C1142"/>
    <w:rsid w:val="007C2176"/>
    <w:rsid w:val="007C2649"/>
    <w:rsid w:val="007C4D32"/>
    <w:rsid w:val="007C6641"/>
    <w:rsid w:val="007D01BE"/>
    <w:rsid w:val="007D049A"/>
    <w:rsid w:val="007D0AB5"/>
    <w:rsid w:val="007D130F"/>
    <w:rsid w:val="007D1DCF"/>
    <w:rsid w:val="007D1ED2"/>
    <w:rsid w:val="007D5708"/>
    <w:rsid w:val="007D6B51"/>
    <w:rsid w:val="007E0FFB"/>
    <w:rsid w:val="007E22B5"/>
    <w:rsid w:val="007E2638"/>
    <w:rsid w:val="007E4276"/>
    <w:rsid w:val="007E5D92"/>
    <w:rsid w:val="007E65F0"/>
    <w:rsid w:val="007E7143"/>
    <w:rsid w:val="007E761D"/>
    <w:rsid w:val="007F0019"/>
    <w:rsid w:val="007F046B"/>
    <w:rsid w:val="007F0E06"/>
    <w:rsid w:val="007F1225"/>
    <w:rsid w:val="007F1249"/>
    <w:rsid w:val="007F1F04"/>
    <w:rsid w:val="007F2541"/>
    <w:rsid w:val="007F3069"/>
    <w:rsid w:val="007F3DE1"/>
    <w:rsid w:val="007F4156"/>
    <w:rsid w:val="007F5852"/>
    <w:rsid w:val="007F6E93"/>
    <w:rsid w:val="00801A3E"/>
    <w:rsid w:val="008030DF"/>
    <w:rsid w:val="008031B2"/>
    <w:rsid w:val="008039FF"/>
    <w:rsid w:val="00804347"/>
    <w:rsid w:val="00804740"/>
    <w:rsid w:val="00804C6F"/>
    <w:rsid w:val="00805B93"/>
    <w:rsid w:val="00805FE3"/>
    <w:rsid w:val="008068FB"/>
    <w:rsid w:val="00806A72"/>
    <w:rsid w:val="00807C74"/>
    <w:rsid w:val="0081085A"/>
    <w:rsid w:val="00811359"/>
    <w:rsid w:val="008131CB"/>
    <w:rsid w:val="008136B4"/>
    <w:rsid w:val="008137B8"/>
    <w:rsid w:val="008141DC"/>
    <w:rsid w:val="00814584"/>
    <w:rsid w:val="008157C9"/>
    <w:rsid w:val="008157D7"/>
    <w:rsid w:val="0081584B"/>
    <w:rsid w:val="0081748D"/>
    <w:rsid w:val="00820AFB"/>
    <w:rsid w:val="00820FB5"/>
    <w:rsid w:val="0082309A"/>
    <w:rsid w:val="0082469D"/>
    <w:rsid w:val="00824876"/>
    <w:rsid w:val="00824944"/>
    <w:rsid w:val="00825E10"/>
    <w:rsid w:val="00830665"/>
    <w:rsid w:val="00832D6D"/>
    <w:rsid w:val="00832D96"/>
    <w:rsid w:val="00834309"/>
    <w:rsid w:val="00834CAD"/>
    <w:rsid w:val="00834E89"/>
    <w:rsid w:val="008364A7"/>
    <w:rsid w:val="008368A3"/>
    <w:rsid w:val="008369C7"/>
    <w:rsid w:val="008378D0"/>
    <w:rsid w:val="00840AC4"/>
    <w:rsid w:val="00843AC8"/>
    <w:rsid w:val="00844963"/>
    <w:rsid w:val="00844EFD"/>
    <w:rsid w:val="0084548C"/>
    <w:rsid w:val="00846695"/>
    <w:rsid w:val="00846E89"/>
    <w:rsid w:val="00852533"/>
    <w:rsid w:val="00852883"/>
    <w:rsid w:val="0085301D"/>
    <w:rsid w:val="0085388F"/>
    <w:rsid w:val="0085506A"/>
    <w:rsid w:val="008565ED"/>
    <w:rsid w:val="008624B9"/>
    <w:rsid w:val="0086293A"/>
    <w:rsid w:val="008629C1"/>
    <w:rsid w:val="00862B6D"/>
    <w:rsid w:val="00863DF7"/>
    <w:rsid w:val="008645B9"/>
    <w:rsid w:val="0086488C"/>
    <w:rsid w:val="00865B58"/>
    <w:rsid w:val="00865FC2"/>
    <w:rsid w:val="00866355"/>
    <w:rsid w:val="00866638"/>
    <w:rsid w:val="00867026"/>
    <w:rsid w:val="00867594"/>
    <w:rsid w:val="008748DC"/>
    <w:rsid w:val="00874D25"/>
    <w:rsid w:val="0087653D"/>
    <w:rsid w:val="008778B4"/>
    <w:rsid w:val="00877F01"/>
    <w:rsid w:val="008804D5"/>
    <w:rsid w:val="0088071A"/>
    <w:rsid w:val="0088153F"/>
    <w:rsid w:val="00882DD6"/>
    <w:rsid w:val="00883D5D"/>
    <w:rsid w:val="00884C7F"/>
    <w:rsid w:val="008856C0"/>
    <w:rsid w:val="008857D8"/>
    <w:rsid w:val="008858A4"/>
    <w:rsid w:val="008906E5"/>
    <w:rsid w:val="008919AA"/>
    <w:rsid w:val="00892585"/>
    <w:rsid w:val="00893D88"/>
    <w:rsid w:val="00893FA2"/>
    <w:rsid w:val="008940E6"/>
    <w:rsid w:val="0089461C"/>
    <w:rsid w:val="00894BB0"/>
    <w:rsid w:val="00895CCB"/>
    <w:rsid w:val="00895D86"/>
    <w:rsid w:val="00896AD5"/>
    <w:rsid w:val="00897340"/>
    <w:rsid w:val="00897922"/>
    <w:rsid w:val="008A04E0"/>
    <w:rsid w:val="008A1D02"/>
    <w:rsid w:val="008A6539"/>
    <w:rsid w:val="008A6866"/>
    <w:rsid w:val="008A6DD6"/>
    <w:rsid w:val="008A6EC7"/>
    <w:rsid w:val="008A788F"/>
    <w:rsid w:val="008B114B"/>
    <w:rsid w:val="008B3858"/>
    <w:rsid w:val="008B3B4C"/>
    <w:rsid w:val="008B3C6B"/>
    <w:rsid w:val="008B4C76"/>
    <w:rsid w:val="008B507A"/>
    <w:rsid w:val="008B631E"/>
    <w:rsid w:val="008B655F"/>
    <w:rsid w:val="008B6923"/>
    <w:rsid w:val="008B692B"/>
    <w:rsid w:val="008B6FE1"/>
    <w:rsid w:val="008B7FC7"/>
    <w:rsid w:val="008C08C9"/>
    <w:rsid w:val="008C0D81"/>
    <w:rsid w:val="008C15F8"/>
    <w:rsid w:val="008C18AC"/>
    <w:rsid w:val="008C216E"/>
    <w:rsid w:val="008C2FC4"/>
    <w:rsid w:val="008C3F17"/>
    <w:rsid w:val="008C408A"/>
    <w:rsid w:val="008C54A4"/>
    <w:rsid w:val="008C6C08"/>
    <w:rsid w:val="008C6D0F"/>
    <w:rsid w:val="008C7E7E"/>
    <w:rsid w:val="008D0315"/>
    <w:rsid w:val="008D0418"/>
    <w:rsid w:val="008D08C1"/>
    <w:rsid w:val="008D4D26"/>
    <w:rsid w:val="008D4D5F"/>
    <w:rsid w:val="008D6583"/>
    <w:rsid w:val="008D6BAA"/>
    <w:rsid w:val="008D75CD"/>
    <w:rsid w:val="008D79A3"/>
    <w:rsid w:val="008E0B4D"/>
    <w:rsid w:val="008E1460"/>
    <w:rsid w:val="008E2081"/>
    <w:rsid w:val="008E3F5E"/>
    <w:rsid w:val="008E4973"/>
    <w:rsid w:val="008E60E1"/>
    <w:rsid w:val="008E7314"/>
    <w:rsid w:val="008E7D75"/>
    <w:rsid w:val="008E7E1E"/>
    <w:rsid w:val="008F0587"/>
    <w:rsid w:val="008F09BE"/>
    <w:rsid w:val="008F09CB"/>
    <w:rsid w:val="008F0D62"/>
    <w:rsid w:val="008F0DE4"/>
    <w:rsid w:val="008F0F3B"/>
    <w:rsid w:val="008F1687"/>
    <w:rsid w:val="008F1EC7"/>
    <w:rsid w:val="008F1FB2"/>
    <w:rsid w:val="008F2D60"/>
    <w:rsid w:val="008F3897"/>
    <w:rsid w:val="008F3C4D"/>
    <w:rsid w:val="008F43CF"/>
    <w:rsid w:val="008F4425"/>
    <w:rsid w:val="008F6099"/>
    <w:rsid w:val="008F730B"/>
    <w:rsid w:val="008F7580"/>
    <w:rsid w:val="008F7585"/>
    <w:rsid w:val="008F7D2A"/>
    <w:rsid w:val="00900E13"/>
    <w:rsid w:val="009011AD"/>
    <w:rsid w:val="009014CC"/>
    <w:rsid w:val="00901CB0"/>
    <w:rsid w:val="009036FC"/>
    <w:rsid w:val="00903A44"/>
    <w:rsid w:val="00903AB0"/>
    <w:rsid w:val="00903EDA"/>
    <w:rsid w:val="00905D9A"/>
    <w:rsid w:val="00906F65"/>
    <w:rsid w:val="009073B5"/>
    <w:rsid w:val="00907D2A"/>
    <w:rsid w:val="0091054A"/>
    <w:rsid w:val="00912940"/>
    <w:rsid w:val="00913797"/>
    <w:rsid w:val="0091461B"/>
    <w:rsid w:val="00921302"/>
    <w:rsid w:val="00921F24"/>
    <w:rsid w:val="00924E05"/>
    <w:rsid w:val="0092662B"/>
    <w:rsid w:val="00927001"/>
    <w:rsid w:val="00927BA3"/>
    <w:rsid w:val="009327FF"/>
    <w:rsid w:val="00932A88"/>
    <w:rsid w:val="0093365E"/>
    <w:rsid w:val="00933C88"/>
    <w:rsid w:val="00933F39"/>
    <w:rsid w:val="00936835"/>
    <w:rsid w:val="00941204"/>
    <w:rsid w:val="00941262"/>
    <w:rsid w:val="009431BB"/>
    <w:rsid w:val="0094329C"/>
    <w:rsid w:val="009436D0"/>
    <w:rsid w:val="0094471C"/>
    <w:rsid w:val="0094496C"/>
    <w:rsid w:val="0094621E"/>
    <w:rsid w:val="00946BEE"/>
    <w:rsid w:val="00946C22"/>
    <w:rsid w:val="00950149"/>
    <w:rsid w:val="00952ECC"/>
    <w:rsid w:val="00953C13"/>
    <w:rsid w:val="00956F34"/>
    <w:rsid w:val="00962E08"/>
    <w:rsid w:val="00963EFA"/>
    <w:rsid w:val="0096498B"/>
    <w:rsid w:val="009657BE"/>
    <w:rsid w:val="009673D8"/>
    <w:rsid w:val="00970FE5"/>
    <w:rsid w:val="00971D20"/>
    <w:rsid w:val="00973F67"/>
    <w:rsid w:val="0097441D"/>
    <w:rsid w:val="00974A55"/>
    <w:rsid w:val="00977EB6"/>
    <w:rsid w:val="00980FB5"/>
    <w:rsid w:val="0098151A"/>
    <w:rsid w:val="00982125"/>
    <w:rsid w:val="00983430"/>
    <w:rsid w:val="00984743"/>
    <w:rsid w:val="009869CA"/>
    <w:rsid w:val="00987022"/>
    <w:rsid w:val="00987DFF"/>
    <w:rsid w:val="00990E4A"/>
    <w:rsid w:val="00994F3D"/>
    <w:rsid w:val="00996432"/>
    <w:rsid w:val="00997B9D"/>
    <w:rsid w:val="00997DCA"/>
    <w:rsid w:val="00997E07"/>
    <w:rsid w:val="009A2CE0"/>
    <w:rsid w:val="009A36BE"/>
    <w:rsid w:val="009A4BFB"/>
    <w:rsid w:val="009A4E2A"/>
    <w:rsid w:val="009A5809"/>
    <w:rsid w:val="009A5821"/>
    <w:rsid w:val="009A762E"/>
    <w:rsid w:val="009A7EA7"/>
    <w:rsid w:val="009B0665"/>
    <w:rsid w:val="009B1FB1"/>
    <w:rsid w:val="009B25EA"/>
    <w:rsid w:val="009B279D"/>
    <w:rsid w:val="009B293F"/>
    <w:rsid w:val="009B3204"/>
    <w:rsid w:val="009B483E"/>
    <w:rsid w:val="009B51A9"/>
    <w:rsid w:val="009C07A6"/>
    <w:rsid w:val="009C150B"/>
    <w:rsid w:val="009C15B7"/>
    <w:rsid w:val="009C1F71"/>
    <w:rsid w:val="009C3F09"/>
    <w:rsid w:val="009C3F53"/>
    <w:rsid w:val="009C76D4"/>
    <w:rsid w:val="009C7AB3"/>
    <w:rsid w:val="009C7BA1"/>
    <w:rsid w:val="009D0BAE"/>
    <w:rsid w:val="009D2047"/>
    <w:rsid w:val="009D28A2"/>
    <w:rsid w:val="009D6B45"/>
    <w:rsid w:val="009D6CB8"/>
    <w:rsid w:val="009D6F62"/>
    <w:rsid w:val="009D714D"/>
    <w:rsid w:val="009D7530"/>
    <w:rsid w:val="009E1810"/>
    <w:rsid w:val="009E18F4"/>
    <w:rsid w:val="009E1DAB"/>
    <w:rsid w:val="009E2279"/>
    <w:rsid w:val="009E254F"/>
    <w:rsid w:val="009E4F7A"/>
    <w:rsid w:val="009E5D54"/>
    <w:rsid w:val="009E681B"/>
    <w:rsid w:val="009E7655"/>
    <w:rsid w:val="009E7871"/>
    <w:rsid w:val="009E7EE3"/>
    <w:rsid w:val="009F005F"/>
    <w:rsid w:val="009F0BC5"/>
    <w:rsid w:val="009F1C54"/>
    <w:rsid w:val="009F508C"/>
    <w:rsid w:val="009F7136"/>
    <w:rsid w:val="009F718B"/>
    <w:rsid w:val="009F7CCD"/>
    <w:rsid w:val="009F7F0A"/>
    <w:rsid w:val="00A00DE9"/>
    <w:rsid w:val="00A013A6"/>
    <w:rsid w:val="00A016FD"/>
    <w:rsid w:val="00A02180"/>
    <w:rsid w:val="00A026C8"/>
    <w:rsid w:val="00A02BC4"/>
    <w:rsid w:val="00A03A4E"/>
    <w:rsid w:val="00A03D05"/>
    <w:rsid w:val="00A03F27"/>
    <w:rsid w:val="00A04A8A"/>
    <w:rsid w:val="00A05138"/>
    <w:rsid w:val="00A053B1"/>
    <w:rsid w:val="00A0577C"/>
    <w:rsid w:val="00A05973"/>
    <w:rsid w:val="00A06F78"/>
    <w:rsid w:val="00A0713B"/>
    <w:rsid w:val="00A104C7"/>
    <w:rsid w:val="00A10A46"/>
    <w:rsid w:val="00A116DC"/>
    <w:rsid w:val="00A11AF8"/>
    <w:rsid w:val="00A15346"/>
    <w:rsid w:val="00A1561C"/>
    <w:rsid w:val="00A164E0"/>
    <w:rsid w:val="00A17AC0"/>
    <w:rsid w:val="00A20DA2"/>
    <w:rsid w:val="00A22593"/>
    <w:rsid w:val="00A24F83"/>
    <w:rsid w:val="00A254ED"/>
    <w:rsid w:val="00A25C5D"/>
    <w:rsid w:val="00A27087"/>
    <w:rsid w:val="00A30ED7"/>
    <w:rsid w:val="00A3123B"/>
    <w:rsid w:val="00A31B8C"/>
    <w:rsid w:val="00A32ADF"/>
    <w:rsid w:val="00A3404B"/>
    <w:rsid w:val="00A35B05"/>
    <w:rsid w:val="00A36DB5"/>
    <w:rsid w:val="00A3751A"/>
    <w:rsid w:val="00A42589"/>
    <w:rsid w:val="00A439C2"/>
    <w:rsid w:val="00A43DF6"/>
    <w:rsid w:val="00A44B68"/>
    <w:rsid w:val="00A461BC"/>
    <w:rsid w:val="00A46973"/>
    <w:rsid w:val="00A46F5A"/>
    <w:rsid w:val="00A47629"/>
    <w:rsid w:val="00A4762D"/>
    <w:rsid w:val="00A50544"/>
    <w:rsid w:val="00A539D2"/>
    <w:rsid w:val="00A53A26"/>
    <w:rsid w:val="00A546D3"/>
    <w:rsid w:val="00A550D7"/>
    <w:rsid w:val="00A550EA"/>
    <w:rsid w:val="00A55750"/>
    <w:rsid w:val="00A55985"/>
    <w:rsid w:val="00A55E0C"/>
    <w:rsid w:val="00A56321"/>
    <w:rsid w:val="00A57E01"/>
    <w:rsid w:val="00A60406"/>
    <w:rsid w:val="00A607BB"/>
    <w:rsid w:val="00A61884"/>
    <w:rsid w:val="00A6254D"/>
    <w:rsid w:val="00A6282A"/>
    <w:rsid w:val="00A62C2F"/>
    <w:rsid w:val="00A634A6"/>
    <w:rsid w:val="00A63C6B"/>
    <w:rsid w:val="00A64833"/>
    <w:rsid w:val="00A64A24"/>
    <w:rsid w:val="00A65100"/>
    <w:rsid w:val="00A659C3"/>
    <w:rsid w:val="00A65DC9"/>
    <w:rsid w:val="00A726FD"/>
    <w:rsid w:val="00A72C4C"/>
    <w:rsid w:val="00A732B2"/>
    <w:rsid w:val="00A73623"/>
    <w:rsid w:val="00A73B05"/>
    <w:rsid w:val="00A76638"/>
    <w:rsid w:val="00A779D3"/>
    <w:rsid w:val="00A80579"/>
    <w:rsid w:val="00A81917"/>
    <w:rsid w:val="00A820EE"/>
    <w:rsid w:val="00A82C3A"/>
    <w:rsid w:val="00A84E30"/>
    <w:rsid w:val="00A84E34"/>
    <w:rsid w:val="00A873B3"/>
    <w:rsid w:val="00A90180"/>
    <w:rsid w:val="00A9102A"/>
    <w:rsid w:val="00A9182A"/>
    <w:rsid w:val="00A9255E"/>
    <w:rsid w:val="00A93356"/>
    <w:rsid w:val="00A934A5"/>
    <w:rsid w:val="00A9593B"/>
    <w:rsid w:val="00A9649C"/>
    <w:rsid w:val="00A9786D"/>
    <w:rsid w:val="00A97FAB"/>
    <w:rsid w:val="00AA1780"/>
    <w:rsid w:val="00AA20E2"/>
    <w:rsid w:val="00AA346C"/>
    <w:rsid w:val="00AA3E34"/>
    <w:rsid w:val="00AA4184"/>
    <w:rsid w:val="00AA4D12"/>
    <w:rsid w:val="00AA77FB"/>
    <w:rsid w:val="00AA7E0C"/>
    <w:rsid w:val="00AA7E1A"/>
    <w:rsid w:val="00AB0855"/>
    <w:rsid w:val="00AB2EBC"/>
    <w:rsid w:val="00AB3563"/>
    <w:rsid w:val="00AB3E19"/>
    <w:rsid w:val="00AB53C4"/>
    <w:rsid w:val="00AB60EE"/>
    <w:rsid w:val="00AB6EAE"/>
    <w:rsid w:val="00AB7644"/>
    <w:rsid w:val="00AB7D02"/>
    <w:rsid w:val="00AC0A34"/>
    <w:rsid w:val="00AC0EAD"/>
    <w:rsid w:val="00AC167E"/>
    <w:rsid w:val="00AC174E"/>
    <w:rsid w:val="00AC1CEC"/>
    <w:rsid w:val="00AC3013"/>
    <w:rsid w:val="00AC4BAE"/>
    <w:rsid w:val="00AC52B8"/>
    <w:rsid w:val="00AC7242"/>
    <w:rsid w:val="00AD0BC0"/>
    <w:rsid w:val="00AD0E7D"/>
    <w:rsid w:val="00AD2236"/>
    <w:rsid w:val="00AD24B5"/>
    <w:rsid w:val="00AD44DA"/>
    <w:rsid w:val="00AD771C"/>
    <w:rsid w:val="00AE1BFC"/>
    <w:rsid w:val="00AE1E90"/>
    <w:rsid w:val="00AE55E9"/>
    <w:rsid w:val="00AE5A5D"/>
    <w:rsid w:val="00AE68BB"/>
    <w:rsid w:val="00AE6900"/>
    <w:rsid w:val="00AE6FAD"/>
    <w:rsid w:val="00AE74F6"/>
    <w:rsid w:val="00AF038B"/>
    <w:rsid w:val="00AF0EBF"/>
    <w:rsid w:val="00AF160E"/>
    <w:rsid w:val="00AF390C"/>
    <w:rsid w:val="00AF435D"/>
    <w:rsid w:val="00AF534A"/>
    <w:rsid w:val="00AF55A6"/>
    <w:rsid w:val="00AF614F"/>
    <w:rsid w:val="00AF6236"/>
    <w:rsid w:val="00AF62CA"/>
    <w:rsid w:val="00AF73DB"/>
    <w:rsid w:val="00B05607"/>
    <w:rsid w:val="00B05637"/>
    <w:rsid w:val="00B07327"/>
    <w:rsid w:val="00B07721"/>
    <w:rsid w:val="00B10539"/>
    <w:rsid w:val="00B10D63"/>
    <w:rsid w:val="00B1103B"/>
    <w:rsid w:val="00B11A3A"/>
    <w:rsid w:val="00B12177"/>
    <w:rsid w:val="00B130FE"/>
    <w:rsid w:val="00B13566"/>
    <w:rsid w:val="00B13876"/>
    <w:rsid w:val="00B13F60"/>
    <w:rsid w:val="00B14143"/>
    <w:rsid w:val="00B14C72"/>
    <w:rsid w:val="00B1517A"/>
    <w:rsid w:val="00B153C5"/>
    <w:rsid w:val="00B16A9C"/>
    <w:rsid w:val="00B1751B"/>
    <w:rsid w:val="00B17CFF"/>
    <w:rsid w:val="00B17D82"/>
    <w:rsid w:val="00B20587"/>
    <w:rsid w:val="00B20BEC"/>
    <w:rsid w:val="00B21AD0"/>
    <w:rsid w:val="00B22257"/>
    <w:rsid w:val="00B23BE6"/>
    <w:rsid w:val="00B24BEA"/>
    <w:rsid w:val="00B27155"/>
    <w:rsid w:val="00B30A6D"/>
    <w:rsid w:val="00B32CF9"/>
    <w:rsid w:val="00B3307C"/>
    <w:rsid w:val="00B405F9"/>
    <w:rsid w:val="00B420D0"/>
    <w:rsid w:val="00B45AE6"/>
    <w:rsid w:val="00B47686"/>
    <w:rsid w:val="00B5113E"/>
    <w:rsid w:val="00B51DBB"/>
    <w:rsid w:val="00B53346"/>
    <w:rsid w:val="00B53C7B"/>
    <w:rsid w:val="00B541D9"/>
    <w:rsid w:val="00B557C2"/>
    <w:rsid w:val="00B56C23"/>
    <w:rsid w:val="00B5797F"/>
    <w:rsid w:val="00B63DFC"/>
    <w:rsid w:val="00B66FE6"/>
    <w:rsid w:val="00B67228"/>
    <w:rsid w:val="00B7076E"/>
    <w:rsid w:val="00B70E8F"/>
    <w:rsid w:val="00B73D97"/>
    <w:rsid w:val="00B7430B"/>
    <w:rsid w:val="00B7449F"/>
    <w:rsid w:val="00B76643"/>
    <w:rsid w:val="00B77035"/>
    <w:rsid w:val="00B80DB5"/>
    <w:rsid w:val="00B81752"/>
    <w:rsid w:val="00B81A8B"/>
    <w:rsid w:val="00B81AA9"/>
    <w:rsid w:val="00B81B19"/>
    <w:rsid w:val="00B82734"/>
    <w:rsid w:val="00B85EAF"/>
    <w:rsid w:val="00B8642A"/>
    <w:rsid w:val="00B865C9"/>
    <w:rsid w:val="00B90267"/>
    <w:rsid w:val="00B903A2"/>
    <w:rsid w:val="00B923E6"/>
    <w:rsid w:val="00B93EA6"/>
    <w:rsid w:val="00B942F5"/>
    <w:rsid w:val="00B94447"/>
    <w:rsid w:val="00B9612B"/>
    <w:rsid w:val="00B96713"/>
    <w:rsid w:val="00BA0836"/>
    <w:rsid w:val="00BA1C1F"/>
    <w:rsid w:val="00BA20CC"/>
    <w:rsid w:val="00BA2AF6"/>
    <w:rsid w:val="00BA2C67"/>
    <w:rsid w:val="00BA3BBF"/>
    <w:rsid w:val="00BA3C46"/>
    <w:rsid w:val="00BA3CDE"/>
    <w:rsid w:val="00BA40F7"/>
    <w:rsid w:val="00BA6920"/>
    <w:rsid w:val="00BA7EF4"/>
    <w:rsid w:val="00BA7F8B"/>
    <w:rsid w:val="00BB1903"/>
    <w:rsid w:val="00BB1D62"/>
    <w:rsid w:val="00BB3CA9"/>
    <w:rsid w:val="00BB455F"/>
    <w:rsid w:val="00BB610F"/>
    <w:rsid w:val="00BB65E9"/>
    <w:rsid w:val="00BB66EF"/>
    <w:rsid w:val="00BC01B6"/>
    <w:rsid w:val="00BC3CB5"/>
    <w:rsid w:val="00BC41C7"/>
    <w:rsid w:val="00BC4D3B"/>
    <w:rsid w:val="00BC5857"/>
    <w:rsid w:val="00BC67C5"/>
    <w:rsid w:val="00BC7676"/>
    <w:rsid w:val="00BD1793"/>
    <w:rsid w:val="00BD282D"/>
    <w:rsid w:val="00BD3508"/>
    <w:rsid w:val="00BD3902"/>
    <w:rsid w:val="00BD3B96"/>
    <w:rsid w:val="00BD4DB4"/>
    <w:rsid w:val="00BD4EE5"/>
    <w:rsid w:val="00BD5467"/>
    <w:rsid w:val="00BD5600"/>
    <w:rsid w:val="00BD660C"/>
    <w:rsid w:val="00BD69E0"/>
    <w:rsid w:val="00BE02E5"/>
    <w:rsid w:val="00BE12A4"/>
    <w:rsid w:val="00BE180D"/>
    <w:rsid w:val="00BE198A"/>
    <w:rsid w:val="00BE19F6"/>
    <w:rsid w:val="00BE22D9"/>
    <w:rsid w:val="00BE3C7D"/>
    <w:rsid w:val="00BE4F83"/>
    <w:rsid w:val="00BE569B"/>
    <w:rsid w:val="00BE5B18"/>
    <w:rsid w:val="00BE69CA"/>
    <w:rsid w:val="00BE70F0"/>
    <w:rsid w:val="00BE78EA"/>
    <w:rsid w:val="00BE790A"/>
    <w:rsid w:val="00BF023E"/>
    <w:rsid w:val="00BF061B"/>
    <w:rsid w:val="00BF070B"/>
    <w:rsid w:val="00BF0A5A"/>
    <w:rsid w:val="00BF0CEB"/>
    <w:rsid w:val="00BF0F7F"/>
    <w:rsid w:val="00BF315C"/>
    <w:rsid w:val="00BF408F"/>
    <w:rsid w:val="00BF4440"/>
    <w:rsid w:val="00BF4773"/>
    <w:rsid w:val="00BF6739"/>
    <w:rsid w:val="00BF68E3"/>
    <w:rsid w:val="00C009DA"/>
    <w:rsid w:val="00C01899"/>
    <w:rsid w:val="00C01BB9"/>
    <w:rsid w:val="00C01F95"/>
    <w:rsid w:val="00C02DC4"/>
    <w:rsid w:val="00C0346C"/>
    <w:rsid w:val="00C04608"/>
    <w:rsid w:val="00C05839"/>
    <w:rsid w:val="00C0643B"/>
    <w:rsid w:val="00C06CB9"/>
    <w:rsid w:val="00C06D73"/>
    <w:rsid w:val="00C10709"/>
    <w:rsid w:val="00C10B7D"/>
    <w:rsid w:val="00C14A7C"/>
    <w:rsid w:val="00C15454"/>
    <w:rsid w:val="00C15707"/>
    <w:rsid w:val="00C16832"/>
    <w:rsid w:val="00C16B63"/>
    <w:rsid w:val="00C203D6"/>
    <w:rsid w:val="00C213FD"/>
    <w:rsid w:val="00C21B08"/>
    <w:rsid w:val="00C21BB1"/>
    <w:rsid w:val="00C231E5"/>
    <w:rsid w:val="00C24B2D"/>
    <w:rsid w:val="00C24BC9"/>
    <w:rsid w:val="00C25ACD"/>
    <w:rsid w:val="00C27020"/>
    <w:rsid w:val="00C27D6B"/>
    <w:rsid w:val="00C30294"/>
    <w:rsid w:val="00C31EFF"/>
    <w:rsid w:val="00C32BA3"/>
    <w:rsid w:val="00C3471D"/>
    <w:rsid w:val="00C350CB"/>
    <w:rsid w:val="00C35E3B"/>
    <w:rsid w:val="00C36A00"/>
    <w:rsid w:val="00C3703C"/>
    <w:rsid w:val="00C4066D"/>
    <w:rsid w:val="00C406B0"/>
    <w:rsid w:val="00C414AC"/>
    <w:rsid w:val="00C42CFB"/>
    <w:rsid w:val="00C4390E"/>
    <w:rsid w:val="00C43E49"/>
    <w:rsid w:val="00C46198"/>
    <w:rsid w:val="00C47334"/>
    <w:rsid w:val="00C50467"/>
    <w:rsid w:val="00C50CCC"/>
    <w:rsid w:val="00C525BC"/>
    <w:rsid w:val="00C545FE"/>
    <w:rsid w:val="00C54617"/>
    <w:rsid w:val="00C55655"/>
    <w:rsid w:val="00C55722"/>
    <w:rsid w:val="00C56222"/>
    <w:rsid w:val="00C563D9"/>
    <w:rsid w:val="00C56B09"/>
    <w:rsid w:val="00C56FB2"/>
    <w:rsid w:val="00C600A8"/>
    <w:rsid w:val="00C61509"/>
    <w:rsid w:val="00C62746"/>
    <w:rsid w:val="00C6339D"/>
    <w:rsid w:val="00C644F1"/>
    <w:rsid w:val="00C6464D"/>
    <w:rsid w:val="00C65333"/>
    <w:rsid w:val="00C656CA"/>
    <w:rsid w:val="00C657E0"/>
    <w:rsid w:val="00C66F2B"/>
    <w:rsid w:val="00C7020C"/>
    <w:rsid w:val="00C70524"/>
    <w:rsid w:val="00C716C5"/>
    <w:rsid w:val="00C7187E"/>
    <w:rsid w:val="00C735B5"/>
    <w:rsid w:val="00C7386D"/>
    <w:rsid w:val="00C75143"/>
    <w:rsid w:val="00C75205"/>
    <w:rsid w:val="00C75B7E"/>
    <w:rsid w:val="00C76B4D"/>
    <w:rsid w:val="00C77EC2"/>
    <w:rsid w:val="00C80A49"/>
    <w:rsid w:val="00C80B86"/>
    <w:rsid w:val="00C81CC0"/>
    <w:rsid w:val="00C81D6F"/>
    <w:rsid w:val="00C8781F"/>
    <w:rsid w:val="00C90931"/>
    <w:rsid w:val="00C91242"/>
    <w:rsid w:val="00C91984"/>
    <w:rsid w:val="00C91BF8"/>
    <w:rsid w:val="00C92C3C"/>
    <w:rsid w:val="00C93B83"/>
    <w:rsid w:val="00C947A5"/>
    <w:rsid w:val="00C94C7C"/>
    <w:rsid w:val="00C96181"/>
    <w:rsid w:val="00CA1A82"/>
    <w:rsid w:val="00CA1CB9"/>
    <w:rsid w:val="00CA3D83"/>
    <w:rsid w:val="00CA5290"/>
    <w:rsid w:val="00CA5CEF"/>
    <w:rsid w:val="00CA7719"/>
    <w:rsid w:val="00CB02BF"/>
    <w:rsid w:val="00CB0375"/>
    <w:rsid w:val="00CB1399"/>
    <w:rsid w:val="00CB1589"/>
    <w:rsid w:val="00CB1A8E"/>
    <w:rsid w:val="00CB3A22"/>
    <w:rsid w:val="00CB3CCD"/>
    <w:rsid w:val="00CB53C0"/>
    <w:rsid w:val="00CB683D"/>
    <w:rsid w:val="00CC0CE1"/>
    <w:rsid w:val="00CC1A8D"/>
    <w:rsid w:val="00CC22E7"/>
    <w:rsid w:val="00CC251D"/>
    <w:rsid w:val="00CC27F0"/>
    <w:rsid w:val="00CC2DA1"/>
    <w:rsid w:val="00CC310B"/>
    <w:rsid w:val="00CC4693"/>
    <w:rsid w:val="00CC696B"/>
    <w:rsid w:val="00CC716F"/>
    <w:rsid w:val="00CD1B4B"/>
    <w:rsid w:val="00CD3E02"/>
    <w:rsid w:val="00CD4B6C"/>
    <w:rsid w:val="00CD563D"/>
    <w:rsid w:val="00CD5E88"/>
    <w:rsid w:val="00CD66D9"/>
    <w:rsid w:val="00CD6D9C"/>
    <w:rsid w:val="00CE1254"/>
    <w:rsid w:val="00CE2655"/>
    <w:rsid w:val="00CE35B8"/>
    <w:rsid w:val="00CE3D38"/>
    <w:rsid w:val="00CE4F80"/>
    <w:rsid w:val="00CF0099"/>
    <w:rsid w:val="00CF01CA"/>
    <w:rsid w:val="00CF1653"/>
    <w:rsid w:val="00CF212C"/>
    <w:rsid w:val="00CF3B73"/>
    <w:rsid w:val="00CF4975"/>
    <w:rsid w:val="00CF5A40"/>
    <w:rsid w:val="00D00033"/>
    <w:rsid w:val="00D00198"/>
    <w:rsid w:val="00D00657"/>
    <w:rsid w:val="00D01109"/>
    <w:rsid w:val="00D01800"/>
    <w:rsid w:val="00D04BCD"/>
    <w:rsid w:val="00D05DA7"/>
    <w:rsid w:val="00D07813"/>
    <w:rsid w:val="00D1185C"/>
    <w:rsid w:val="00D11BF5"/>
    <w:rsid w:val="00D122AA"/>
    <w:rsid w:val="00D13ED0"/>
    <w:rsid w:val="00D143CA"/>
    <w:rsid w:val="00D15983"/>
    <w:rsid w:val="00D20073"/>
    <w:rsid w:val="00D20EE0"/>
    <w:rsid w:val="00D20F58"/>
    <w:rsid w:val="00D22729"/>
    <w:rsid w:val="00D23381"/>
    <w:rsid w:val="00D23505"/>
    <w:rsid w:val="00D246F6"/>
    <w:rsid w:val="00D25604"/>
    <w:rsid w:val="00D269F5"/>
    <w:rsid w:val="00D2773F"/>
    <w:rsid w:val="00D32201"/>
    <w:rsid w:val="00D32415"/>
    <w:rsid w:val="00D33979"/>
    <w:rsid w:val="00D33F63"/>
    <w:rsid w:val="00D3464E"/>
    <w:rsid w:val="00D351C7"/>
    <w:rsid w:val="00D362BB"/>
    <w:rsid w:val="00D40AB5"/>
    <w:rsid w:val="00D415BD"/>
    <w:rsid w:val="00D41A29"/>
    <w:rsid w:val="00D41C81"/>
    <w:rsid w:val="00D42078"/>
    <w:rsid w:val="00D4232D"/>
    <w:rsid w:val="00D42EDA"/>
    <w:rsid w:val="00D436CE"/>
    <w:rsid w:val="00D46D08"/>
    <w:rsid w:val="00D4705B"/>
    <w:rsid w:val="00D47C6E"/>
    <w:rsid w:val="00D50F40"/>
    <w:rsid w:val="00D54248"/>
    <w:rsid w:val="00D5673B"/>
    <w:rsid w:val="00D576B8"/>
    <w:rsid w:val="00D61F7B"/>
    <w:rsid w:val="00D642A5"/>
    <w:rsid w:val="00D648EE"/>
    <w:rsid w:val="00D65015"/>
    <w:rsid w:val="00D65DD6"/>
    <w:rsid w:val="00D662FC"/>
    <w:rsid w:val="00D664E5"/>
    <w:rsid w:val="00D666C1"/>
    <w:rsid w:val="00D674D6"/>
    <w:rsid w:val="00D70641"/>
    <w:rsid w:val="00D70F7B"/>
    <w:rsid w:val="00D71620"/>
    <w:rsid w:val="00D71AEF"/>
    <w:rsid w:val="00D72BAB"/>
    <w:rsid w:val="00D72C7F"/>
    <w:rsid w:val="00D72CC2"/>
    <w:rsid w:val="00D732EC"/>
    <w:rsid w:val="00D73608"/>
    <w:rsid w:val="00D757E9"/>
    <w:rsid w:val="00D76B63"/>
    <w:rsid w:val="00D8232E"/>
    <w:rsid w:val="00D8515E"/>
    <w:rsid w:val="00D85AB6"/>
    <w:rsid w:val="00D905B9"/>
    <w:rsid w:val="00D90C0C"/>
    <w:rsid w:val="00D92E2D"/>
    <w:rsid w:val="00D92F6C"/>
    <w:rsid w:val="00D93EB7"/>
    <w:rsid w:val="00D94D5E"/>
    <w:rsid w:val="00D9529F"/>
    <w:rsid w:val="00D953D9"/>
    <w:rsid w:val="00D962AA"/>
    <w:rsid w:val="00D9696E"/>
    <w:rsid w:val="00DA0259"/>
    <w:rsid w:val="00DA19FF"/>
    <w:rsid w:val="00DA2547"/>
    <w:rsid w:val="00DA2596"/>
    <w:rsid w:val="00DA31BD"/>
    <w:rsid w:val="00DA44FD"/>
    <w:rsid w:val="00DA4607"/>
    <w:rsid w:val="00DA70EB"/>
    <w:rsid w:val="00DA78D3"/>
    <w:rsid w:val="00DA7E53"/>
    <w:rsid w:val="00DB0C6C"/>
    <w:rsid w:val="00DB0D78"/>
    <w:rsid w:val="00DB0EB8"/>
    <w:rsid w:val="00DB1DEB"/>
    <w:rsid w:val="00DB3266"/>
    <w:rsid w:val="00DB3C96"/>
    <w:rsid w:val="00DB5C64"/>
    <w:rsid w:val="00DB60B4"/>
    <w:rsid w:val="00DB639E"/>
    <w:rsid w:val="00DB6495"/>
    <w:rsid w:val="00DB6ACE"/>
    <w:rsid w:val="00DC0A69"/>
    <w:rsid w:val="00DC2F8B"/>
    <w:rsid w:val="00DC30AB"/>
    <w:rsid w:val="00DC3708"/>
    <w:rsid w:val="00DC520A"/>
    <w:rsid w:val="00DC53B8"/>
    <w:rsid w:val="00DC6957"/>
    <w:rsid w:val="00DD1237"/>
    <w:rsid w:val="00DD1D62"/>
    <w:rsid w:val="00DD2FFD"/>
    <w:rsid w:val="00DD32D4"/>
    <w:rsid w:val="00DD40E4"/>
    <w:rsid w:val="00DD44CA"/>
    <w:rsid w:val="00DD6AE8"/>
    <w:rsid w:val="00DD786B"/>
    <w:rsid w:val="00DE002F"/>
    <w:rsid w:val="00DE0A13"/>
    <w:rsid w:val="00DE134B"/>
    <w:rsid w:val="00DE250E"/>
    <w:rsid w:val="00DE52FC"/>
    <w:rsid w:val="00DE6562"/>
    <w:rsid w:val="00DE6A1E"/>
    <w:rsid w:val="00DF0B19"/>
    <w:rsid w:val="00DF0D03"/>
    <w:rsid w:val="00DF1847"/>
    <w:rsid w:val="00DF2A5A"/>
    <w:rsid w:val="00DF2E79"/>
    <w:rsid w:val="00DF2FD9"/>
    <w:rsid w:val="00DF4519"/>
    <w:rsid w:val="00DF4682"/>
    <w:rsid w:val="00DF55E7"/>
    <w:rsid w:val="00DF5868"/>
    <w:rsid w:val="00E00073"/>
    <w:rsid w:val="00E0043D"/>
    <w:rsid w:val="00E00D83"/>
    <w:rsid w:val="00E0104E"/>
    <w:rsid w:val="00E015C2"/>
    <w:rsid w:val="00E026AE"/>
    <w:rsid w:val="00E027E6"/>
    <w:rsid w:val="00E0371C"/>
    <w:rsid w:val="00E03971"/>
    <w:rsid w:val="00E054B2"/>
    <w:rsid w:val="00E05C30"/>
    <w:rsid w:val="00E05F12"/>
    <w:rsid w:val="00E060BA"/>
    <w:rsid w:val="00E061C1"/>
    <w:rsid w:val="00E075E2"/>
    <w:rsid w:val="00E11263"/>
    <w:rsid w:val="00E127F8"/>
    <w:rsid w:val="00E1405B"/>
    <w:rsid w:val="00E1442E"/>
    <w:rsid w:val="00E150DD"/>
    <w:rsid w:val="00E151BA"/>
    <w:rsid w:val="00E17B98"/>
    <w:rsid w:val="00E20D4A"/>
    <w:rsid w:val="00E21639"/>
    <w:rsid w:val="00E21F74"/>
    <w:rsid w:val="00E2296A"/>
    <w:rsid w:val="00E22B01"/>
    <w:rsid w:val="00E239AC"/>
    <w:rsid w:val="00E25914"/>
    <w:rsid w:val="00E26508"/>
    <w:rsid w:val="00E26E49"/>
    <w:rsid w:val="00E274FD"/>
    <w:rsid w:val="00E27AE6"/>
    <w:rsid w:val="00E3019C"/>
    <w:rsid w:val="00E308B4"/>
    <w:rsid w:val="00E31EBD"/>
    <w:rsid w:val="00E31F96"/>
    <w:rsid w:val="00E337D3"/>
    <w:rsid w:val="00E364E6"/>
    <w:rsid w:val="00E36BC2"/>
    <w:rsid w:val="00E36CF5"/>
    <w:rsid w:val="00E411D5"/>
    <w:rsid w:val="00E41E61"/>
    <w:rsid w:val="00E4244D"/>
    <w:rsid w:val="00E42F6D"/>
    <w:rsid w:val="00E42FB8"/>
    <w:rsid w:val="00E43DCB"/>
    <w:rsid w:val="00E44295"/>
    <w:rsid w:val="00E449BC"/>
    <w:rsid w:val="00E458A7"/>
    <w:rsid w:val="00E46283"/>
    <w:rsid w:val="00E4783B"/>
    <w:rsid w:val="00E478FC"/>
    <w:rsid w:val="00E47AB5"/>
    <w:rsid w:val="00E50681"/>
    <w:rsid w:val="00E5123D"/>
    <w:rsid w:val="00E520A4"/>
    <w:rsid w:val="00E52822"/>
    <w:rsid w:val="00E52DA7"/>
    <w:rsid w:val="00E52DE6"/>
    <w:rsid w:val="00E52ED9"/>
    <w:rsid w:val="00E53379"/>
    <w:rsid w:val="00E533D7"/>
    <w:rsid w:val="00E535F6"/>
    <w:rsid w:val="00E53B36"/>
    <w:rsid w:val="00E53FBD"/>
    <w:rsid w:val="00E542FD"/>
    <w:rsid w:val="00E55191"/>
    <w:rsid w:val="00E55E62"/>
    <w:rsid w:val="00E56033"/>
    <w:rsid w:val="00E56E4E"/>
    <w:rsid w:val="00E57313"/>
    <w:rsid w:val="00E5770C"/>
    <w:rsid w:val="00E603FF"/>
    <w:rsid w:val="00E60D50"/>
    <w:rsid w:val="00E610C7"/>
    <w:rsid w:val="00E612F5"/>
    <w:rsid w:val="00E614C8"/>
    <w:rsid w:val="00E6159A"/>
    <w:rsid w:val="00E61DF5"/>
    <w:rsid w:val="00E61F1A"/>
    <w:rsid w:val="00E62314"/>
    <w:rsid w:val="00E62580"/>
    <w:rsid w:val="00E627BF"/>
    <w:rsid w:val="00E62FEE"/>
    <w:rsid w:val="00E638F9"/>
    <w:rsid w:val="00E63E90"/>
    <w:rsid w:val="00E66AED"/>
    <w:rsid w:val="00E6731B"/>
    <w:rsid w:val="00E6738F"/>
    <w:rsid w:val="00E73679"/>
    <w:rsid w:val="00E7428B"/>
    <w:rsid w:val="00E742F4"/>
    <w:rsid w:val="00E74E5D"/>
    <w:rsid w:val="00E76562"/>
    <w:rsid w:val="00E766EB"/>
    <w:rsid w:val="00E7797F"/>
    <w:rsid w:val="00E80FA8"/>
    <w:rsid w:val="00E82A31"/>
    <w:rsid w:val="00E8441A"/>
    <w:rsid w:val="00E84BC1"/>
    <w:rsid w:val="00E84D97"/>
    <w:rsid w:val="00E8505F"/>
    <w:rsid w:val="00E85274"/>
    <w:rsid w:val="00E86308"/>
    <w:rsid w:val="00E869B5"/>
    <w:rsid w:val="00E86B5B"/>
    <w:rsid w:val="00E87A4E"/>
    <w:rsid w:val="00E91C9A"/>
    <w:rsid w:val="00E92C5D"/>
    <w:rsid w:val="00E92D95"/>
    <w:rsid w:val="00E92FF8"/>
    <w:rsid w:val="00E94027"/>
    <w:rsid w:val="00E94F50"/>
    <w:rsid w:val="00E961C6"/>
    <w:rsid w:val="00E96611"/>
    <w:rsid w:val="00E96925"/>
    <w:rsid w:val="00EA0528"/>
    <w:rsid w:val="00EA141C"/>
    <w:rsid w:val="00EA3458"/>
    <w:rsid w:val="00EA3A35"/>
    <w:rsid w:val="00EA5204"/>
    <w:rsid w:val="00EA56E9"/>
    <w:rsid w:val="00EA5E94"/>
    <w:rsid w:val="00EA6644"/>
    <w:rsid w:val="00EB0095"/>
    <w:rsid w:val="00EB057B"/>
    <w:rsid w:val="00EB0E52"/>
    <w:rsid w:val="00EB1314"/>
    <w:rsid w:val="00EB2D9C"/>
    <w:rsid w:val="00EB3614"/>
    <w:rsid w:val="00EB376F"/>
    <w:rsid w:val="00EB424F"/>
    <w:rsid w:val="00EB5E1C"/>
    <w:rsid w:val="00EB6010"/>
    <w:rsid w:val="00EB61C8"/>
    <w:rsid w:val="00EB7AE5"/>
    <w:rsid w:val="00EB7F90"/>
    <w:rsid w:val="00EC0A24"/>
    <w:rsid w:val="00EC0D0E"/>
    <w:rsid w:val="00EC1EBE"/>
    <w:rsid w:val="00EC2101"/>
    <w:rsid w:val="00EC2275"/>
    <w:rsid w:val="00EC3028"/>
    <w:rsid w:val="00EC4DF9"/>
    <w:rsid w:val="00EC5052"/>
    <w:rsid w:val="00EC665B"/>
    <w:rsid w:val="00EC6A35"/>
    <w:rsid w:val="00ED2147"/>
    <w:rsid w:val="00ED2D04"/>
    <w:rsid w:val="00ED336F"/>
    <w:rsid w:val="00ED41FA"/>
    <w:rsid w:val="00ED443F"/>
    <w:rsid w:val="00ED490C"/>
    <w:rsid w:val="00ED7867"/>
    <w:rsid w:val="00ED7C39"/>
    <w:rsid w:val="00EE0212"/>
    <w:rsid w:val="00EE0662"/>
    <w:rsid w:val="00EE0C51"/>
    <w:rsid w:val="00EE0D88"/>
    <w:rsid w:val="00EE24E8"/>
    <w:rsid w:val="00EE268D"/>
    <w:rsid w:val="00EE3F80"/>
    <w:rsid w:val="00EE405C"/>
    <w:rsid w:val="00EE4BBA"/>
    <w:rsid w:val="00EE4D81"/>
    <w:rsid w:val="00EE555A"/>
    <w:rsid w:val="00EE70F8"/>
    <w:rsid w:val="00EE7263"/>
    <w:rsid w:val="00EF0D1F"/>
    <w:rsid w:val="00EF3590"/>
    <w:rsid w:val="00EF405B"/>
    <w:rsid w:val="00EF7708"/>
    <w:rsid w:val="00EF7C55"/>
    <w:rsid w:val="00EF7F66"/>
    <w:rsid w:val="00F006D9"/>
    <w:rsid w:val="00F03BE5"/>
    <w:rsid w:val="00F04D76"/>
    <w:rsid w:val="00F05CB4"/>
    <w:rsid w:val="00F06F44"/>
    <w:rsid w:val="00F072DC"/>
    <w:rsid w:val="00F07C27"/>
    <w:rsid w:val="00F12312"/>
    <w:rsid w:val="00F148E5"/>
    <w:rsid w:val="00F15C45"/>
    <w:rsid w:val="00F15D55"/>
    <w:rsid w:val="00F17CEC"/>
    <w:rsid w:val="00F219F0"/>
    <w:rsid w:val="00F22F7C"/>
    <w:rsid w:val="00F25CD3"/>
    <w:rsid w:val="00F26B09"/>
    <w:rsid w:val="00F3002E"/>
    <w:rsid w:val="00F30619"/>
    <w:rsid w:val="00F30696"/>
    <w:rsid w:val="00F31356"/>
    <w:rsid w:val="00F31417"/>
    <w:rsid w:val="00F325E4"/>
    <w:rsid w:val="00F33EA6"/>
    <w:rsid w:val="00F35914"/>
    <w:rsid w:val="00F3684D"/>
    <w:rsid w:val="00F371CD"/>
    <w:rsid w:val="00F375CD"/>
    <w:rsid w:val="00F40EF4"/>
    <w:rsid w:val="00F41324"/>
    <w:rsid w:val="00F41AB5"/>
    <w:rsid w:val="00F44646"/>
    <w:rsid w:val="00F5025B"/>
    <w:rsid w:val="00F509FE"/>
    <w:rsid w:val="00F522C2"/>
    <w:rsid w:val="00F52323"/>
    <w:rsid w:val="00F52F66"/>
    <w:rsid w:val="00F535B1"/>
    <w:rsid w:val="00F53E2E"/>
    <w:rsid w:val="00F546EE"/>
    <w:rsid w:val="00F54791"/>
    <w:rsid w:val="00F5558E"/>
    <w:rsid w:val="00F61F38"/>
    <w:rsid w:val="00F6205C"/>
    <w:rsid w:val="00F62158"/>
    <w:rsid w:val="00F6226C"/>
    <w:rsid w:val="00F62845"/>
    <w:rsid w:val="00F63804"/>
    <w:rsid w:val="00F63A3D"/>
    <w:rsid w:val="00F63B60"/>
    <w:rsid w:val="00F64794"/>
    <w:rsid w:val="00F64A31"/>
    <w:rsid w:val="00F64C81"/>
    <w:rsid w:val="00F66923"/>
    <w:rsid w:val="00F66F9D"/>
    <w:rsid w:val="00F676A2"/>
    <w:rsid w:val="00F701FE"/>
    <w:rsid w:val="00F71AA0"/>
    <w:rsid w:val="00F71D6E"/>
    <w:rsid w:val="00F73751"/>
    <w:rsid w:val="00F761DA"/>
    <w:rsid w:val="00F76537"/>
    <w:rsid w:val="00F8034C"/>
    <w:rsid w:val="00F83C7B"/>
    <w:rsid w:val="00F83EFC"/>
    <w:rsid w:val="00F90CBE"/>
    <w:rsid w:val="00F910A6"/>
    <w:rsid w:val="00F917B2"/>
    <w:rsid w:val="00F91FEF"/>
    <w:rsid w:val="00F92B62"/>
    <w:rsid w:val="00F9417C"/>
    <w:rsid w:val="00F94214"/>
    <w:rsid w:val="00F94E6D"/>
    <w:rsid w:val="00F9599D"/>
    <w:rsid w:val="00F95B50"/>
    <w:rsid w:val="00F95CCF"/>
    <w:rsid w:val="00F95EBE"/>
    <w:rsid w:val="00F9756E"/>
    <w:rsid w:val="00FA030D"/>
    <w:rsid w:val="00FA299F"/>
    <w:rsid w:val="00FA2A02"/>
    <w:rsid w:val="00FA50CC"/>
    <w:rsid w:val="00FA5788"/>
    <w:rsid w:val="00FA5BA0"/>
    <w:rsid w:val="00FB0AD4"/>
    <w:rsid w:val="00FB0D67"/>
    <w:rsid w:val="00FB13B8"/>
    <w:rsid w:val="00FB1433"/>
    <w:rsid w:val="00FB350E"/>
    <w:rsid w:val="00FB40FC"/>
    <w:rsid w:val="00FB424A"/>
    <w:rsid w:val="00FB480C"/>
    <w:rsid w:val="00FB4D93"/>
    <w:rsid w:val="00FB5BD5"/>
    <w:rsid w:val="00FB773B"/>
    <w:rsid w:val="00FC036F"/>
    <w:rsid w:val="00FC04CA"/>
    <w:rsid w:val="00FC0614"/>
    <w:rsid w:val="00FC0A20"/>
    <w:rsid w:val="00FC0A4A"/>
    <w:rsid w:val="00FC2574"/>
    <w:rsid w:val="00FC37F9"/>
    <w:rsid w:val="00FC3E80"/>
    <w:rsid w:val="00FC6522"/>
    <w:rsid w:val="00FC6FD5"/>
    <w:rsid w:val="00FD145D"/>
    <w:rsid w:val="00FD1857"/>
    <w:rsid w:val="00FD2932"/>
    <w:rsid w:val="00FD2C9D"/>
    <w:rsid w:val="00FD545A"/>
    <w:rsid w:val="00FD569A"/>
    <w:rsid w:val="00FD686B"/>
    <w:rsid w:val="00FD6B8A"/>
    <w:rsid w:val="00FE0430"/>
    <w:rsid w:val="00FE0911"/>
    <w:rsid w:val="00FE0FC8"/>
    <w:rsid w:val="00FE1670"/>
    <w:rsid w:val="00FE4F16"/>
    <w:rsid w:val="00FE5A3E"/>
    <w:rsid w:val="00FE5D11"/>
    <w:rsid w:val="00FE6A3F"/>
    <w:rsid w:val="00FE75B5"/>
    <w:rsid w:val="00FF0027"/>
    <w:rsid w:val="00FF0A4D"/>
    <w:rsid w:val="00FF0D05"/>
    <w:rsid w:val="00FF13F3"/>
    <w:rsid w:val="00FF4738"/>
    <w:rsid w:val="00FF5B6C"/>
    <w:rsid w:val="00FF64C9"/>
    <w:rsid w:val="00FF6A69"/>
    <w:rsid w:val="00FF6F63"/>
    <w:rsid w:val="00FF71B5"/>
    <w:rsid w:val="00FF78AF"/>
    <w:rsid w:val="00FF78EE"/>
    <w:rsid w:val="00FF7B16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030D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ED7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D7C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E5FC5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28"/>
      <w:lang w:eastAsia="ar-SA"/>
    </w:rPr>
  </w:style>
  <w:style w:type="paragraph" w:styleId="Nagwek4">
    <w:name w:val="heading 4"/>
    <w:basedOn w:val="Normalny"/>
    <w:next w:val="Normalny"/>
    <w:qFormat/>
    <w:rsid w:val="00ED7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D7C39"/>
    <w:pPr>
      <w:keepNext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ED7C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ED7C3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sz w:val="32"/>
    </w:rPr>
  </w:style>
  <w:style w:type="paragraph" w:styleId="Nagwek8">
    <w:name w:val="heading 8"/>
    <w:basedOn w:val="Normalny"/>
    <w:next w:val="Normalny"/>
    <w:qFormat/>
    <w:rsid w:val="00ED7C39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D7C39"/>
    <w:pPr>
      <w:keepNext/>
      <w:outlineLvl w:val="8"/>
    </w:pPr>
    <w:rPr>
      <w:rFonts w:ascii="Arial" w:hAnsi="Arial" w:cs="Arial"/>
      <w:b/>
      <w:bCs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6D3E6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D3E6A"/>
    <w:rPr>
      <w:vertAlign w:val="superscript"/>
    </w:rPr>
  </w:style>
  <w:style w:type="paragraph" w:styleId="Stopka">
    <w:name w:val="footer"/>
    <w:basedOn w:val="Normalny"/>
    <w:rsid w:val="00D322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2201"/>
  </w:style>
  <w:style w:type="paragraph" w:styleId="Tekstpodstawowy">
    <w:name w:val="Body Text"/>
    <w:basedOn w:val="Normalny"/>
    <w:rsid w:val="00ED7C39"/>
    <w:pPr>
      <w:jc w:val="both"/>
    </w:pPr>
    <w:rPr>
      <w:sz w:val="28"/>
    </w:rPr>
  </w:style>
  <w:style w:type="paragraph" w:styleId="Tekstpodstawowy3">
    <w:name w:val="Body Text 3"/>
    <w:basedOn w:val="Normalny"/>
    <w:rsid w:val="00ED7C39"/>
    <w:pPr>
      <w:jc w:val="both"/>
    </w:pPr>
    <w:rPr>
      <w:szCs w:val="19"/>
    </w:rPr>
  </w:style>
  <w:style w:type="paragraph" w:customStyle="1" w:styleId="xl42">
    <w:name w:val="xl42"/>
    <w:basedOn w:val="Normalny"/>
    <w:rsid w:val="00ED7C3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Nagwek">
    <w:name w:val="header"/>
    <w:basedOn w:val="Normalny"/>
    <w:rsid w:val="00ED7C3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ED7C39"/>
    <w:pPr>
      <w:ind w:firstLine="708"/>
      <w:jc w:val="both"/>
    </w:pPr>
  </w:style>
  <w:style w:type="paragraph" w:styleId="Tekstpodstawowy2">
    <w:name w:val="Body Text 2"/>
    <w:basedOn w:val="Normalny"/>
    <w:rsid w:val="00ED7C39"/>
    <w:pPr>
      <w:jc w:val="both"/>
    </w:pPr>
    <w:rPr>
      <w:b/>
      <w:bCs/>
      <w:i/>
      <w:iCs/>
      <w:szCs w:val="19"/>
    </w:rPr>
  </w:style>
  <w:style w:type="paragraph" w:styleId="Tekstpodstawowywcity2">
    <w:name w:val="Body Text Indent 2"/>
    <w:basedOn w:val="Normalny"/>
    <w:rsid w:val="00ED7C39"/>
    <w:pPr>
      <w:ind w:firstLine="708"/>
      <w:jc w:val="both"/>
    </w:pPr>
    <w:rPr>
      <w:i/>
      <w:iCs/>
    </w:rPr>
  </w:style>
  <w:style w:type="paragraph" w:styleId="Tekstpodstawowywcity3">
    <w:name w:val="Body Text Indent 3"/>
    <w:basedOn w:val="Normalny"/>
    <w:rsid w:val="00ED7C39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ED7C39"/>
    <w:rPr>
      <w:color w:val="0000FF"/>
      <w:u w:val="single"/>
    </w:rPr>
  </w:style>
  <w:style w:type="character" w:styleId="UyteHipercze">
    <w:name w:val="FollowedHyperlink"/>
    <w:basedOn w:val="Domylnaczcionkaakapitu"/>
    <w:rsid w:val="00ED7C39"/>
    <w:rPr>
      <w:color w:val="800080"/>
      <w:u w:val="single"/>
    </w:rPr>
  </w:style>
  <w:style w:type="paragraph" w:customStyle="1" w:styleId="Tekstpodstawowy31">
    <w:name w:val="Tekst podstawowy 31"/>
    <w:basedOn w:val="Normalny"/>
    <w:rsid w:val="003737E6"/>
    <w:pPr>
      <w:suppressAutoHyphens/>
      <w:jc w:val="both"/>
    </w:pPr>
    <w:rPr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AD8C7-3565-4BB7-AEB2-7326A585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12633</TotalTime>
  <Pages>16</Pages>
  <Words>5718</Words>
  <Characters>34309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dnia 1 lipca 2011 r</vt:lpstr>
    </vt:vector>
  </TitlesOfParts>
  <Company>Starostwo Powiatowe w Tczewie</Company>
  <LinksUpToDate>false</LinksUpToDate>
  <CharactersWithSpaces>39948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dnia 1 lipca 2011 r</dc:title>
  <dc:subject/>
  <dc:creator>kjanczynski</dc:creator>
  <cp:keywords/>
  <dc:description/>
  <cp:lastModifiedBy>rjochim</cp:lastModifiedBy>
  <cp:revision>1552</cp:revision>
  <cp:lastPrinted>2015-03-26T13:10:00Z</cp:lastPrinted>
  <dcterms:created xsi:type="dcterms:W3CDTF">2012-07-19T17:20:00Z</dcterms:created>
  <dcterms:modified xsi:type="dcterms:W3CDTF">2015-03-26T13:50:00Z</dcterms:modified>
</cp:coreProperties>
</file>