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8" w:rsidRDefault="00F968D8" w:rsidP="00341DC9">
      <w:pPr>
        <w:tabs>
          <w:tab w:val="left" w:pos="6620"/>
        </w:tabs>
        <w:jc w:val="both"/>
        <w:rPr>
          <w:rFonts w:ascii="Monotype Corsiva" w:hAnsi="Monotype Corsiva"/>
          <w:b/>
          <w:bCs/>
          <w:sz w:val="2"/>
          <w:lang w:val="de-DE"/>
        </w:rPr>
      </w:pPr>
    </w:p>
    <w:p w:rsidR="00F968D8" w:rsidRPr="004D3D2E" w:rsidRDefault="004D3D2E" w:rsidP="00A510B7">
      <w:pPr>
        <w:jc w:val="right"/>
        <w:rPr>
          <w:sz w:val="26"/>
        </w:rPr>
      </w:pPr>
      <w:r w:rsidRPr="009C3A25">
        <w:rPr>
          <w:i/>
          <w:sz w:val="26"/>
        </w:rPr>
        <w:t xml:space="preserve">   </w:t>
      </w:r>
      <w:r w:rsidR="00D56D25" w:rsidRPr="004D3D2E">
        <w:rPr>
          <w:sz w:val="26"/>
        </w:rPr>
        <w:t>Tczew, dnia</w:t>
      </w:r>
      <w:r w:rsidR="008200AF">
        <w:rPr>
          <w:sz w:val="26"/>
        </w:rPr>
        <w:t xml:space="preserve"> 15</w:t>
      </w:r>
      <w:r w:rsidR="003C32E4">
        <w:rPr>
          <w:sz w:val="26"/>
        </w:rPr>
        <w:t xml:space="preserve"> </w:t>
      </w:r>
      <w:r w:rsidR="008200AF">
        <w:rPr>
          <w:sz w:val="26"/>
        </w:rPr>
        <w:t>maja</w:t>
      </w:r>
      <w:r w:rsidR="001F0891" w:rsidRPr="004D3D2E">
        <w:rPr>
          <w:sz w:val="26"/>
        </w:rPr>
        <w:t xml:space="preserve"> </w:t>
      </w:r>
      <w:r w:rsidR="00F648E0">
        <w:rPr>
          <w:sz w:val="26"/>
        </w:rPr>
        <w:t>2015</w:t>
      </w:r>
      <w:r w:rsidR="00D56D25" w:rsidRPr="004D3D2E">
        <w:rPr>
          <w:sz w:val="26"/>
        </w:rPr>
        <w:t xml:space="preserve"> r</w:t>
      </w:r>
      <w:r w:rsidR="00F968D8" w:rsidRPr="004D3D2E">
        <w:rPr>
          <w:sz w:val="26"/>
        </w:rPr>
        <w:t>.</w:t>
      </w:r>
    </w:p>
    <w:p w:rsidR="00FC4EEA" w:rsidRDefault="00FC4EEA" w:rsidP="00341DC9">
      <w:pPr>
        <w:ind w:left="5664" w:firstLine="708"/>
        <w:jc w:val="both"/>
      </w:pPr>
    </w:p>
    <w:p w:rsidR="004D3D2E" w:rsidRPr="004D3D2E" w:rsidRDefault="004D3D2E" w:rsidP="00341DC9">
      <w:pPr>
        <w:ind w:left="5664" w:firstLine="708"/>
        <w:jc w:val="both"/>
      </w:pPr>
    </w:p>
    <w:p w:rsidR="00F968D8" w:rsidRPr="004D3D2E" w:rsidRDefault="00F968D8" w:rsidP="00341DC9">
      <w:pPr>
        <w:ind w:left="5580"/>
        <w:jc w:val="both"/>
        <w:rPr>
          <w:sz w:val="2"/>
        </w:rPr>
      </w:pPr>
    </w:p>
    <w:p w:rsidR="00F968D8" w:rsidRPr="004D3D2E" w:rsidRDefault="00F968D8" w:rsidP="00341DC9">
      <w:pPr>
        <w:pStyle w:val="Tekstpodstawowywcity"/>
        <w:ind w:left="5400"/>
        <w:jc w:val="both"/>
        <w:rPr>
          <w:rFonts w:ascii="Times New Roman" w:hAnsi="Times New Roman"/>
          <w:sz w:val="2"/>
        </w:rPr>
      </w:pPr>
    </w:p>
    <w:p w:rsidR="004701BC" w:rsidRPr="004D3D2E" w:rsidRDefault="00F968D8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rFonts w:ascii="Times New Roman" w:hAnsi="Times New Roman"/>
          <w:sz w:val="28"/>
        </w:rPr>
      </w:pPr>
      <w:r w:rsidRPr="004D3D2E">
        <w:rPr>
          <w:rFonts w:ascii="Times New Roman" w:hAnsi="Times New Roman"/>
          <w:sz w:val="28"/>
        </w:rPr>
        <w:t>Sz.</w:t>
      </w:r>
      <w:r w:rsidR="00D25A2E" w:rsidRPr="004D3D2E">
        <w:rPr>
          <w:rFonts w:ascii="Times New Roman" w:hAnsi="Times New Roman"/>
          <w:sz w:val="28"/>
        </w:rPr>
        <w:t xml:space="preserve"> </w:t>
      </w:r>
      <w:r w:rsidRPr="004D3D2E">
        <w:rPr>
          <w:rFonts w:ascii="Times New Roman" w:hAnsi="Times New Roman"/>
          <w:sz w:val="28"/>
        </w:rPr>
        <w:t>P.</w:t>
      </w:r>
    </w:p>
    <w:p w:rsidR="00D56D25" w:rsidRPr="009C3A25" w:rsidRDefault="00D56D25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rFonts w:ascii="Times New Roman" w:hAnsi="Times New Roman"/>
          <w:b w:val="0"/>
          <w:sz w:val="30"/>
        </w:rPr>
      </w:pPr>
    </w:p>
    <w:p w:rsidR="004D3D2E" w:rsidRDefault="004D3D2E" w:rsidP="001A0B3E">
      <w:pPr>
        <w:pStyle w:val="Tekstpodstawowywcity"/>
        <w:ind w:left="0"/>
        <w:jc w:val="both"/>
        <w:rPr>
          <w:rFonts w:ascii="Times New Roman" w:hAnsi="Times New Roman"/>
          <w:sz w:val="26"/>
        </w:rPr>
      </w:pPr>
    </w:p>
    <w:p w:rsidR="006E1FCD" w:rsidRPr="004D3D2E" w:rsidRDefault="006E1FCD" w:rsidP="001A0B3E">
      <w:pPr>
        <w:pStyle w:val="Tekstpodstawowywcity"/>
        <w:ind w:left="0"/>
        <w:jc w:val="both"/>
        <w:rPr>
          <w:rFonts w:ascii="Times New Roman" w:hAnsi="Times New Roman"/>
          <w:sz w:val="26"/>
        </w:rPr>
      </w:pPr>
    </w:p>
    <w:p w:rsidR="00F968D8" w:rsidRPr="004D3D2E" w:rsidRDefault="00C32946" w:rsidP="00341DC9">
      <w:pPr>
        <w:pStyle w:val="Tekstpodstawowy"/>
        <w:rPr>
          <w:rFonts w:ascii="Times New Roman" w:hAnsi="Times New Roman"/>
          <w:sz w:val="26"/>
          <w:szCs w:val="32"/>
        </w:rPr>
      </w:pPr>
      <w:r w:rsidRPr="004D3D2E">
        <w:rPr>
          <w:rFonts w:ascii="Times New Roman" w:hAnsi="Times New Roman"/>
          <w:sz w:val="26"/>
          <w:szCs w:val="32"/>
        </w:rPr>
        <w:t xml:space="preserve">       Serdecznie zapraszam na </w:t>
      </w:r>
      <w:r w:rsidR="004C314A">
        <w:rPr>
          <w:rFonts w:ascii="Times New Roman" w:hAnsi="Times New Roman"/>
          <w:sz w:val="26"/>
          <w:szCs w:val="32"/>
        </w:rPr>
        <w:t>V</w:t>
      </w:r>
      <w:r w:rsidR="00B440D3">
        <w:rPr>
          <w:rFonts w:ascii="Times New Roman" w:hAnsi="Times New Roman"/>
          <w:sz w:val="26"/>
          <w:szCs w:val="32"/>
        </w:rPr>
        <w:t>II</w:t>
      </w:r>
      <w:r w:rsidR="00F968D8" w:rsidRPr="004D3D2E">
        <w:rPr>
          <w:rFonts w:ascii="Times New Roman" w:hAnsi="Times New Roman"/>
          <w:sz w:val="26"/>
          <w:szCs w:val="32"/>
        </w:rPr>
        <w:t xml:space="preserve"> Sesję Rady Powiatu Tczewskiego, która odbędzie się</w:t>
      </w:r>
      <w:r w:rsidR="00B065F3">
        <w:rPr>
          <w:rFonts w:ascii="Times New Roman" w:hAnsi="Times New Roman"/>
          <w:sz w:val="26"/>
          <w:szCs w:val="32"/>
        </w:rPr>
        <w:t xml:space="preserve"> </w:t>
      </w:r>
      <w:r w:rsidR="008200AF">
        <w:rPr>
          <w:rFonts w:ascii="Times New Roman" w:hAnsi="Times New Roman"/>
          <w:sz w:val="26"/>
          <w:szCs w:val="32"/>
        </w:rPr>
        <w:t>26</w:t>
      </w:r>
      <w:r w:rsidR="00FE0E96">
        <w:rPr>
          <w:rFonts w:ascii="Times New Roman" w:hAnsi="Times New Roman"/>
          <w:sz w:val="26"/>
          <w:szCs w:val="32"/>
        </w:rPr>
        <w:t xml:space="preserve"> </w:t>
      </w:r>
      <w:r w:rsidR="008200AF">
        <w:rPr>
          <w:rFonts w:ascii="Times New Roman" w:hAnsi="Times New Roman"/>
          <w:sz w:val="26"/>
          <w:szCs w:val="32"/>
        </w:rPr>
        <w:t>maja</w:t>
      </w:r>
      <w:r w:rsidR="00F648E0">
        <w:rPr>
          <w:rFonts w:ascii="Times New Roman" w:hAnsi="Times New Roman"/>
          <w:sz w:val="26"/>
          <w:szCs w:val="32"/>
        </w:rPr>
        <w:t xml:space="preserve"> 2015</w:t>
      </w:r>
      <w:r w:rsidR="00D56D25" w:rsidRPr="004D3D2E">
        <w:rPr>
          <w:rFonts w:ascii="Times New Roman" w:hAnsi="Times New Roman"/>
          <w:sz w:val="26"/>
          <w:szCs w:val="32"/>
        </w:rPr>
        <w:t xml:space="preserve"> </w:t>
      </w:r>
      <w:r w:rsidR="00F968D8" w:rsidRPr="004D3D2E">
        <w:rPr>
          <w:rFonts w:ascii="Times New Roman" w:hAnsi="Times New Roman"/>
          <w:sz w:val="26"/>
          <w:szCs w:val="32"/>
        </w:rPr>
        <w:t>r. (</w:t>
      </w:r>
      <w:r w:rsidR="00F648E0">
        <w:rPr>
          <w:rFonts w:ascii="Times New Roman" w:hAnsi="Times New Roman"/>
          <w:sz w:val="26"/>
          <w:szCs w:val="32"/>
        </w:rPr>
        <w:t>wtorek</w:t>
      </w:r>
      <w:r w:rsidR="007F425F" w:rsidRPr="004D3D2E">
        <w:rPr>
          <w:rFonts w:ascii="Times New Roman" w:hAnsi="Times New Roman"/>
          <w:sz w:val="26"/>
          <w:szCs w:val="32"/>
        </w:rPr>
        <w:t xml:space="preserve">) o godz. </w:t>
      </w:r>
      <w:r w:rsidR="008200AF">
        <w:rPr>
          <w:rFonts w:ascii="Times New Roman" w:hAnsi="Times New Roman"/>
          <w:sz w:val="26"/>
          <w:szCs w:val="32"/>
        </w:rPr>
        <w:t>9</w:t>
      </w:r>
      <w:r w:rsidR="000A2F4A" w:rsidRPr="004D3D2E">
        <w:rPr>
          <w:rFonts w:ascii="Times New Roman" w:hAnsi="Times New Roman"/>
          <w:sz w:val="26"/>
          <w:szCs w:val="32"/>
        </w:rPr>
        <w:t>:00</w:t>
      </w:r>
      <w:r w:rsidR="004D3D2E">
        <w:rPr>
          <w:rFonts w:ascii="Times New Roman" w:hAnsi="Times New Roman"/>
          <w:sz w:val="26"/>
          <w:szCs w:val="32"/>
        </w:rPr>
        <w:t xml:space="preserve"> </w:t>
      </w:r>
      <w:r w:rsidR="00F968D8" w:rsidRPr="004D3D2E">
        <w:rPr>
          <w:rFonts w:ascii="Times New Roman" w:hAnsi="Times New Roman"/>
          <w:sz w:val="26"/>
          <w:szCs w:val="32"/>
        </w:rPr>
        <w:t xml:space="preserve">w </w:t>
      </w:r>
      <w:r w:rsidR="004D3D2E" w:rsidRPr="004D3D2E">
        <w:rPr>
          <w:rFonts w:ascii="Times New Roman" w:hAnsi="Times New Roman"/>
          <w:sz w:val="26"/>
          <w:szCs w:val="32"/>
        </w:rPr>
        <w:t xml:space="preserve">Sali Obrad </w:t>
      </w:r>
      <w:r w:rsidR="002A3B92">
        <w:rPr>
          <w:rFonts w:ascii="Times New Roman" w:hAnsi="Times New Roman"/>
          <w:sz w:val="26"/>
          <w:szCs w:val="32"/>
        </w:rPr>
        <w:t>Rady Powiatu</w:t>
      </w:r>
      <w:r w:rsidR="009C3A25">
        <w:rPr>
          <w:rFonts w:ascii="Times New Roman" w:hAnsi="Times New Roman"/>
          <w:sz w:val="26"/>
          <w:szCs w:val="32"/>
        </w:rPr>
        <w:t xml:space="preserve"> </w:t>
      </w:r>
      <w:r w:rsidR="004D3D2E" w:rsidRPr="004D3D2E">
        <w:rPr>
          <w:rFonts w:ascii="Times New Roman" w:hAnsi="Times New Roman"/>
          <w:sz w:val="26"/>
          <w:szCs w:val="32"/>
        </w:rPr>
        <w:t>przy ul. Piaskowe</w:t>
      </w:r>
      <w:r w:rsidR="009C3A25">
        <w:rPr>
          <w:rFonts w:ascii="Times New Roman" w:hAnsi="Times New Roman"/>
          <w:sz w:val="26"/>
          <w:szCs w:val="32"/>
        </w:rPr>
        <w:t xml:space="preserve">j </w:t>
      </w:r>
      <w:r w:rsidR="004D3D2E" w:rsidRPr="004D3D2E">
        <w:rPr>
          <w:rFonts w:ascii="Times New Roman" w:hAnsi="Times New Roman"/>
          <w:sz w:val="26"/>
          <w:szCs w:val="32"/>
        </w:rPr>
        <w:t>2 w Tczewie</w:t>
      </w:r>
      <w:r w:rsidR="00A76D73" w:rsidRPr="004D3D2E">
        <w:rPr>
          <w:rFonts w:ascii="Times New Roman" w:hAnsi="Times New Roman"/>
          <w:sz w:val="26"/>
          <w:szCs w:val="32"/>
        </w:rPr>
        <w:t>.</w:t>
      </w:r>
    </w:p>
    <w:p w:rsidR="00CB545A" w:rsidRPr="004D3D2E" w:rsidRDefault="00CB545A" w:rsidP="00CB545A">
      <w:pPr>
        <w:pStyle w:val="Nagwek1"/>
        <w:jc w:val="both"/>
        <w:rPr>
          <w:rFonts w:ascii="Times New Roman" w:hAnsi="Times New Roman"/>
          <w:b/>
          <w:bCs/>
          <w:sz w:val="26"/>
          <w:szCs w:val="32"/>
        </w:rPr>
      </w:pPr>
    </w:p>
    <w:p w:rsidR="001A0B3E" w:rsidRPr="0051050E" w:rsidRDefault="00FC4EEA" w:rsidP="0051050E">
      <w:pPr>
        <w:pStyle w:val="Nagwek1"/>
        <w:jc w:val="both"/>
        <w:rPr>
          <w:rFonts w:ascii="Times New Roman" w:hAnsi="Times New Roman"/>
          <w:b/>
          <w:bCs/>
          <w:sz w:val="26"/>
          <w:szCs w:val="32"/>
        </w:rPr>
      </w:pPr>
      <w:r w:rsidRPr="004D3D2E">
        <w:rPr>
          <w:rFonts w:ascii="Times New Roman" w:hAnsi="Times New Roman"/>
          <w:b/>
          <w:bCs/>
          <w:sz w:val="26"/>
          <w:szCs w:val="32"/>
        </w:rPr>
        <w:t>Porządek obrad</w:t>
      </w:r>
      <w:r w:rsidR="002A7D49" w:rsidRPr="004D3D2E">
        <w:rPr>
          <w:rFonts w:ascii="Times New Roman" w:hAnsi="Times New Roman"/>
          <w:b/>
          <w:bCs/>
          <w:sz w:val="26"/>
          <w:szCs w:val="32"/>
        </w:rPr>
        <w:t>:</w:t>
      </w:r>
    </w:p>
    <w:p w:rsidR="00FC4EEA" w:rsidRPr="00A76D73" w:rsidRDefault="00FC4EEA" w:rsidP="0051050E">
      <w:pPr>
        <w:numPr>
          <w:ilvl w:val="0"/>
          <w:numId w:val="2"/>
        </w:numPr>
        <w:tabs>
          <w:tab w:val="left" w:pos="720"/>
        </w:tabs>
        <w:suppressAutoHyphens/>
        <w:ind w:left="720" w:hanging="436"/>
        <w:jc w:val="both"/>
        <w:rPr>
          <w:b/>
        </w:rPr>
      </w:pPr>
      <w:r w:rsidRPr="00A76D73">
        <w:rPr>
          <w:b/>
        </w:rPr>
        <w:t>Sprawy organizacyjne:</w:t>
      </w:r>
    </w:p>
    <w:p w:rsidR="00FC4EEA" w:rsidRPr="00A76D73" w:rsidRDefault="00FC4EEA" w:rsidP="0051050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Otwarcie sesji.</w:t>
      </w:r>
    </w:p>
    <w:p w:rsidR="00FC4EEA" w:rsidRPr="00A76D73" w:rsidRDefault="00FC4EEA" w:rsidP="0051050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Stwierdzenie ważności obrad.</w:t>
      </w:r>
    </w:p>
    <w:p w:rsidR="00FC4EEA" w:rsidRDefault="00FC4EEA" w:rsidP="0051050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Przedstawienie porządku obrad.</w:t>
      </w:r>
    </w:p>
    <w:p w:rsidR="004F1FA4" w:rsidRDefault="003C32E4" w:rsidP="0051050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>
        <w:t xml:space="preserve">Przyjęcie protokołu z </w:t>
      </w:r>
      <w:r w:rsidR="008200AF">
        <w:t>VI</w:t>
      </w:r>
      <w:r>
        <w:t xml:space="preserve"> Sesji Rady Powiatu Tczewskiego.</w:t>
      </w:r>
    </w:p>
    <w:p w:rsidR="00B440D3" w:rsidRDefault="00B440D3" w:rsidP="00B440D3">
      <w:pPr>
        <w:numPr>
          <w:ilvl w:val="0"/>
          <w:numId w:val="3"/>
        </w:numPr>
        <w:suppressAutoHyphens/>
        <w:ind w:left="720" w:hanging="360"/>
        <w:jc w:val="both"/>
      </w:pPr>
      <w:r>
        <w:t xml:space="preserve">Złożenie ślubowania przez Pana Józefa </w:t>
      </w:r>
      <w:proofErr w:type="spellStart"/>
      <w:r>
        <w:t>Wasiuka</w:t>
      </w:r>
      <w:proofErr w:type="spellEnd"/>
      <w:r>
        <w:t>.</w:t>
      </w:r>
    </w:p>
    <w:p w:rsidR="00B440D3" w:rsidRPr="00A76D73" w:rsidRDefault="00B440D3" w:rsidP="00B440D3">
      <w:pPr>
        <w:suppressAutoHyphens/>
        <w:ind w:left="720"/>
        <w:jc w:val="both"/>
      </w:pPr>
    </w:p>
    <w:p w:rsidR="00F648E0" w:rsidRDefault="00F648E0" w:rsidP="0051050E">
      <w:pPr>
        <w:numPr>
          <w:ilvl w:val="0"/>
          <w:numId w:val="2"/>
        </w:numPr>
        <w:ind w:left="720" w:hanging="360"/>
        <w:jc w:val="both"/>
        <w:rPr>
          <w:b/>
        </w:rPr>
      </w:pPr>
      <w:r>
        <w:rPr>
          <w:b/>
        </w:rPr>
        <w:t>Sprawozdania i informacje:</w:t>
      </w:r>
    </w:p>
    <w:p w:rsidR="0094466E" w:rsidRDefault="001A0B3E" w:rsidP="0051050E">
      <w:pPr>
        <w:pStyle w:val="Akapitzlist"/>
        <w:numPr>
          <w:ilvl w:val="0"/>
          <w:numId w:val="23"/>
        </w:numPr>
        <w:ind w:left="714" w:hanging="357"/>
        <w:jc w:val="both"/>
      </w:pPr>
      <w:r w:rsidRPr="00F648E0">
        <w:t>Sprawozdanie Starosty Tczewskiego z bieżącej działalności Zarządu Powiatu Tczewskiego.</w:t>
      </w:r>
    </w:p>
    <w:p w:rsidR="008200AF" w:rsidRDefault="008200AF" w:rsidP="0051050E">
      <w:pPr>
        <w:pStyle w:val="Akapitzlist"/>
        <w:numPr>
          <w:ilvl w:val="0"/>
          <w:numId w:val="23"/>
        </w:numPr>
        <w:ind w:left="714" w:hanging="357"/>
        <w:jc w:val="both"/>
      </w:pPr>
      <w:r>
        <w:t>Informacja na temat funkcjo</w:t>
      </w:r>
      <w:r w:rsidR="0062470F">
        <w:t>nowania Domów Pomocy Społecznej.</w:t>
      </w:r>
    </w:p>
    <w:p w:rsidR="0062470F" w:rsidRDefault="0062470F" w:rsidP="0051050E">
      <w:pPr>
        <w:pStyle w:val="Akapitzlist"/>
        <w:numPr>
          <w:ilvl w:val="0"/>
          <w:numId w:val="23"/>
        </w:numPr>
        <w:ind w:left="714" w:hanging="357"/>
        <w:jc w:val="both"/>
      </w:pPr>
      <w:r>
        <w:t>Przyjęcie informacji Państwowego Powiatowego Inspektora Sanitarnego o stanie bezpieczeństwa sanitarnego powiatu za rok 2014.</w:t>
      </w:r>
    </w:p>
    <w:p w:rsidR="0062470F" w:rsidRPr="00F648E0" w:rsidRDefault="0062470F" w:rsidP="0051050E">
      <w:pPr>
        <w:pStyle w:val="Akapitzlist"/>
        <w:numPr>
          <w:ilvl w:val="0"/>
          <w:numId w:val="23"/>
        </w:numPr>
        <w:ind w:left="714" w:hanging="357"/>
        <w:jc w:val="both"/>
      </w:pPr>
      <w:r>
        <w:t>Informacja z wykonania przez Powiat Tczewski budżetu za I kwartał 2015 roku.</w:t>
      </w:r>
    </w:p>
    <w:p w:rsidR="00A510B7" w:rsidRDefault="00A76D73" w:rsidP="0051050E">
      <w:pPr>
        <w:pStyle w:val="Nagwek4"/>
        <w:numPr>
          <w:ilvl w:val="0"/>
          <w:numId w:val="2"/>
        </w:numPr>
        <w:tabs>
          <w:tab w:val="clear" w:pos="720"/>
          <w:tab w:val="num" w:pos="709"/>
        </w:tabs>
        <w:spacing w:after="0"/>
        <w:ind w:left="709" w:hanging="425"/>
        <w:rPr>
          <w:i w:val="0"/>
          <w:sz w:val="24"/>
        </w:rPr>
      </w:pPr>
      <w:r w:rsidRPr="00A76D73">
        <w:rPr>
          <w:i w:val="0"/>
          <w:sz w:val="24"/>
        </w:rPr>
        <w:t>Podjęcie uchwał</w:t>
      </w:r>
      <w:r w:rsidR="004D3D2E">
        <w:rPr>
          <w:i w:val="0"/>
          <w:sz w:val="24"/>
        </w:rPr>
        <w:t xml:space="preserve"> </w:t>
      </w:r>
      <w:r w:rsidR="00A510B7">
        <w:rPr>
          <w:i w:val="0"/>
          <w:sz w:val="24"/>
        </w:rPr>
        <w:t xml:space="preserve">w </w:t>
      </w:r>
      <w:r w:rsidRPr="004D3D2E">
        <w:rPr>
          <w:i w:val="0"/>
          <w:sz w:val="24"/>
        </w:rPr>
        <w:t>sprawie</w:t>
      </w:r>
      <w:r w:rsidR="00A510B7">
        <w:rPr>
          <w:i w:val="0"/>
          <w:sz w:val="24"/>
        </w:rPr>
        <w:t>:</w:t>
      </w:r>
    </w:p>
    <w:p w:rsidR="008200AF" w:rsidRPr="008200AF" w:rsidRDefault="00746992" w:rsidP="008200AF">
      <w:pPr>
        <w:pStyle w:val="Akapitzlist"/>
        <w:numPr>
          <w:ilvl w:val="0"/>
          <w:numId w:val="27"/>
        </w:numPr>
        <w:jc w:val="both"/>
      </w:pPr>
      <w:r>
        <w:t>udzielenia pomocy finansowej w formie dotacji celowej Gminie Miejskiej Tczew na dofinansowanie opracowania dokumentacji projektowej przebudowy drogi gminnej nr 2842G - ul. Jedności Narodu, w celu poprawy bezpieczeństwa i stanu technicznego ulicy,</w:t>
      </w:r>
    </w:p>
    <w:p w:rsidR="00483B21" w:rsidRDefault="008200AF" w:rsidP="0051050E">
      <w:pPr>
        <w:pStyle w:val="Akapitzlist"/>
        <w:jc w:val="both"/>
      </w:pPr>
      <w:r>
        <w:t xml:space="preserve"> </w:t>
      </w:r>
      <w:r w:rsidR="00746992">
        <w:t xml:space="preserve">    </w:t>
      </w:r>
      <w:r>
        <w:t xml:space="preserve">(druk Nr </w:t>
      </w:r>
      <w:r w:rsidR="00930FBC">
        <w:t>20</w:t>
      </w:r>
      <w:r w:rsidR="0051050E">
        <w:t>/15)</w:t>
      </w:r>
    </w:p>
    <w:p w:rsidR="00746992" w:rsidRDefault="00746992" w:rsidP="00746992">
      <w:pPr>
        <w:pStyle w:val="Akapitzlist"/>
        <w:numPr>
          <w:ilvl w:val="0"/>
          <w:numId w:val="27"/>
        </w:numPr>
        <w:jc w:val="both"/>
      </w:pPr>
      <w:r>
        <w:t>założenia Centrum Kształcenia Ustawicznego w Tczewie przy ulicy Sobieskiego,</w:t>
      </w:r>
    </w:p>
    <w:p w:rsidR="00746992" w:rsidRDefault="00746992" w:rsidP="00746992">
      <w:pPr>
        <w:ind w:left="720" w:firstLine="360"/>
        <w:jc w:val="both"/>
      </w:pPr>
      <w:r>
        <w:t xml:space="preserve">(druk Nr </w:t>
      </w:r>
      <w:r w:rsidR="00930FBC">
        <w:t>21</w:t>
      </w:r>
      <w:r>
        <w:t>/15)</w:t>
      </w:r>
    </w:p>
    <w:p w:rsidR="00746992" w:rsidRDefault="00746992" w:rsidP="00746992">
      <w:pPr>
        <w:pStyle w:val="Akapitzlist"/>
        <w:numPr>
          <w:ilvl w:val="0"/>
          <w:numId w:val="27"/>
        </w:numPr>
        <w:jc w:val="both"/>
      </w:pPr>
      <w:r>
        <w:t>włączenia Centrum Kształcenia Ustawicznego do Zespołu Kształcenia Zawodowego w Tczewie,</w:t>
      </w:r>
    </w:p>
    <w:p w:rsidR="00746992" w:rsidRDefault="00746992" w:rsidP="00746992">
      <w:pPr>
        <w:pStyle w:val="Akapitzlist"/>
        <w:ind w:left="1080"/>
        <w:jc w:val="both"/>
      </w:pPr>
      <w:r>
        <w:t>(druk Nr</w:t>
      </w:r>
      <w:r w:rsidR="00930FBC">
        <w:t xml:space="preserve"> 22</w:t>
      </w:r>
      <w:r>
        <w:t xml:space="preserve"> /15)</w:t>
      </w:r>
    </w:p>
    <w:p w:rsidR="00746992" w:rsidRDefault="00746992" w:rsidP="00746992">
      <w:pPr>
        <w:pStyle w:val="Akapitzlist"/>
        <w:numPr>
          <w:ilvl w:val="0"/>
          <w:numId w:val="27"/>
        </w:numPr>
        <w:jc w:val="both"/>
      </w:pPr>
      <w:r w:rsidRPr="006806BD">
        <w:t xml:space="preserve">zmian w budżecie </w:t>
      </w:r>
      <w:r>
        <w:t>Powiatu Tczewskiego na 2015 rok,</w:t>
      </w:r>
    </w:p>
    <w:p w:rsidR="00746992" w:rsidRDefault="00746992" w:rsidP="00746992">
      <w:pPr>
        <w:pStyle w:val="Akapitzlist"/>
        <w:ind w:left="1080"/>
        <w:jc w:val="both"/>
      </w:pPr>
      <w:r>
        <w:t xml:space="preserve">(druk Nr </w:t>
      </w:r>
      <w:r w:rsidR="00930FBC">
        <w:t>23</w:t>
      </w:r>
      <w:r>
        <w:t>/15)</w:t>
      </w:r>
    </w:p>
    <w:p w:rsidR="00746992" w:rsidRDefault="00746992" w:rsidP="00746992">
      <w:pPr>
        <w:pStyle w:val="Akapitzlist"/>
        <w:numPr>
          <w:ilvl w:val="0"/>
          <w:numId w:val="27"/>
        </w:numPr>
        <w:jc w:val="both"/>
      </w:pPr>
      <w:r>
        <w:lastRenderedPageBreak/>
        <w:t xml:space="preserve">zmieniającej </w:t>
      </w:r>
      <w:r w:rsidRPr="006806BD">
        <w:t>uchwałę Nr III/24/2015 Rady Powiatu Tczewskiego z dnia 27 stycznia 2015 roku w sprawie przyjęcia wieloletniej prognozy finansowej Powiatu Tczewskiego na lata 2015-2025.</w:t>
      </w:r>
    </w:p>
    <w:p w:rsidR="00746992" w:rsidRDefault="00746992" w:rsidP="00746992">
      <w:pPr>
        <w:pStyle w:val="Akapitzlist"/>
        <w:ind w:left="1080"/>
        <w:jc w:val="both"/>
      </w:pPr>
      <w:r>
        <w:t xml:space="preserve">(druk Nr </w:t>
      </w:r>
      <w:r w:rsidR="00930FBC">
        <w:t>24</w:t>
      </w:r>
      <w:r>
        <w:t>/15)</w:t>
      </w:r>
    </w:p>
    <w:p w:rsidR="00746992" w:rsidRDefault="00746992" w:rsidP="00746992">
      <w:pPr>
        <w:pStyle w:val="Akapitzlist"/>
        <w:ind w:left="1080"/>
        <w:jc w:val="both"/>
      </w:pPr>
    </w:p>
    <w:p w:rsidR="00746992" w:rsidRPr="004F6E92" w:rsidRDefault="00746992" w:rsidP="00746992">
      <w:pPr>
        <w:jc w:val="both"/>
      </w:pPr>
    </w:p>
    <w:p w:rsidR="00307618" w:rsidRPr="00963594" w:rsidRDefault="00307618" w:rsidP="00307618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>
        <w:rPr>
          <w:b/>
        </w:rPr>
        <w:t xml:space="preserve"> </w:t>
      </w:r>
      <w:r w:rsidR="00F648E0">
        <w:rPr>
          <w:b/>
        </w:rPr>
        <w:t>I</w:t>
      </w:r>
      <w:r w:rsidRPr="00963594">
        <w:rPr>
          <w:b/>
        </w:rPr>
        <w:t>nterpelacje, wnioski i zapytania.</w:t>
      </w:r>
    </w:p>
    <w:p w:rsidR="00307618" w:rsidRPr="00963594" w:rsidRDefault="00307618" w:rsidP="00307618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>
        <w:rPr>
          <w:b/>
        </w:rPr>
        <w:t xml:space="preserve"> </w:t>
      </w:r>
      <w:r w:rsidRPr="00963594">
        <w:rPr>
          <w:b/>
        </w:rPr>
        <w:t>Sprawy różne.</w:t>
      </w:r>
      <w:r w:rsidRPr="00963594">
        <w:rPr>
          <w:b/>
        </w:rPr>
        <w:tab/>
      </w:r>
    </w:p>
    <w:p w:rsidR="00307618" w:rsidRPr="00963594" w:rsidRDefault="00307618" w:rsidP="00307618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>
        <w:rPr>
          <w:b/>
        </w:rPr>
        <w:t xml:space="preserve"> </w:t>
      </w:r>
      <w:r w:rsidRPr="00963594">
        <w:rPr>
          <w:b/>
        </w:rPr>
        <w:t>Zakończenie obrad</w:t>
      </w:r>
      <w:r w:rsidRPr="00963594">
        <w:t>.</w:t>
      </w:r>
    </w:p>
    <w:p w:rsidR="004C314A" w:rsidRDefault="004C314A" w:rsidP="00FA2300"/>
    <w:p w:rsidR="004C314A" w:rsidRDefault="004C314A" w:rsidP="00FA2300"/>
    <w:p w:rsidR="00453BB5" w:rsidRPr="00FA2300" w:rsidRDefault="00453BB5" w:rsidP="00FA2300"/>
    <w:sectPr w:rsidR="00453BB5" w:rsidRPr="00FA2300" w:rsidSect="00746992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899" w:left="1418" w:header="709" w:footer="2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BC" w:rsidRDefault="00930FBC">
      <w:r>
        <w:separator/>
      </w:r>
    </w:p>
  </w:endnote>
  <w:endnote w:type="continuationSeparator" w:id="0">
    <w:p w:rsidR="00930FBC" w:rsidRDefault="00930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BC" w:rsidRDefault="00930FBC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  <w:p w:rsidR="00930FBC" w:rsidRDefault="00930FBC">
    <w:pPr>
      <w:pStyle w:val="Tekstpodstawowy2"/>
      <w:ind w:left="-1080" w:right="-1008"/>
      <w:rPr>
        <w:sz w:val="12"/>
      </w:rPr>
    </w:pPr>
  </w:p>
  <w:p w:rsidR="00930FBC" w:rsidRPr="009701D5" w:rsidRDefault="00930FBC" w:rsidP="009701D5">
    <w:pPr>
      <w:pStyle w:val="Stopka"/>
      <w:tabs>
        <w:tab w:val="clear" w:pos="9072"/>
        <w:tab w:val="right" w:pos="9214"/>
      </w:tabs>
      <w:ind w:left="-851" w:right="-569"/>
      <w:jc w:val="center"/>
      <w:rPr>
        <w:sz w:val="22"/>
      </w:rPr>
    </w:pPr>
    <w:r w:rsidRPr="009701D5">
      <w:rPr>
        <w:i/>
        <w:iCs/>
        <w:sz w:val="22"/>
      </w:rPr>
      <w:t xml:space="preserve">Niniejsze zaproszenie stanowi podstawę do uzyskania zwolnienia z pracy zawodowej na czas trwania obrad sesji zgodnie z art. 22 ust. 1 ustawy z dnia 5 czerwca 1998r. o samorządzie powiatowym </w:t>
    </w:r>
    <w:r>
      <w:rPr>
        <w:i/>
        <w:iCs/>
        <w:sz w:val="22"/>
      </w:rPr>
      <w:br/>
    </w:r>
    <w:r w:rsidRPr="009701D5">
      <w:rPr>
        <w:i/>
        <w:iCs/>
        <w:sz w:val="22"/>
      </w:rPr>
      <w:t>(Dz. U. z 2013 r., poz. 595, poz. 645</w:t>
    </w:r>
    <w:r>
      <w:rPr>
        <w:i/>
        <w:iCs/>
        <w:sz w:val="22"/>
      </w:rPr>
      <w:t>, z 2014 r., poz. 379, poz.1072</w:t>
    </w:r>
    <w:r w:rsidRPr="009701D5">
      <w:rPr>
        <w:i/>
        <w:iCs/>
        <w:sz w:val="22"/>
      </w:rPr>
      <w:t>).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BC" w:rsidRDefault="00930FBC">
    <w:pPr>
      <w:pStyle w:val="Tekstpodstawowy2"/>
      <w:ind w:left="-1080" w:right="-1008"/>
      <w:rPr>
        <w:sz w:val="12"/>
      </w:rPr>
    </w:pPr>
  </w:p>
  <w:p w:rsidR="00930FBC" w:rsidRDefault="00930FBC" w:rsidP="004C314A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  <w:p w:rsidR="00930FBC" w:rsidRDefault="00930FBC" w:rsidP="004C314A">
    <w:pPr>
      <w:pStyle w:val="Tekstpodstawowy2"/>
      <w:ind w:left="-1080" w:right="-1008"/>
      <w:rPr>
        <w:sz w:val="12"/>
      </w:rPr>
    </w:pPr>
  </w:p>
  <w:p w:rsidR="00930FBC" w:rsidRPr="009701D5" w:rsidRDefault="00930FBC" w:rsidP="004C314A">
    <w:pPr>
      <w:pStyle w:val="Stopka"/>
      <w:tabs>
        <w:tab w:val="clear" w:pos="9072"/>
        <w:tab w:val="right" w:pos="9214"/>
      </w:tabs>
      <w:ind w:left="-851" w:right="-569"/>
      <w:jc w:val="center"/>
      <w:rPr>
        <w:sz w:val="22"/>
      </w:rPr>
    </w:pPr>
    <w:r w:rsidRPr="009701D5">
      <w:rPr>
        <w:i/>
        <w:iCs/>
        <w:sz w:val="22"/>
      </w:rPr>
      <w:t xml:space="preserve">Niniejsze zaproszenie stanowi podstawę do uzyskania zwolnienia z pracy zawodowej na czas trwania obrad sesji zgodnie z art. 22 ust. 1 ustawy z dnia 5 czerwca 1998r. o samorządzie powiatowym </w:t>
    </w:r>
    <w:r>
      <w:rPr>
        <w:i/>
        <w:iCs/>
        <w:sz w:val="22"/>
      </w:rPr>
      <w:br/>
    </w:r>
    <w:r w:rsidRPr="009701D5">
      <w:rPr>
        <w:i/>
        <w:iCs/>
        <w:sz w:val="22"/>
      </w:rPr>
      <w:t>(Dz. U. z 2013 r., poz. 595, poz. 645</w:t>
    </w:r>
    <w:r>
      <w:rPr>
        <w:i/>
        <w:iCs/>
        <w:sz w:val="22"/>
      </w:rPr>
      <w:t>, z 2014 r., poz. 379, poz.1072</w:t>
    </w:r>
    <w:r w:rsidRPr="009701D5">
      <w:rPr>
        <w:i/>
        <w:iCs/>
        <w:sz w:val="22"/>
      </w:rPr>
      <w:t>).</w:t>
    </w:r>
  </w:p>
  <w:p w:rsidR="00930FBC" w:rsidRDefault="00930FBC" w:rsidP="004C314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BC" w:rsidRDefault="00930FBC">
      <w:r>
        <w:separator/>
      </w:r>
    </w:p>
  </w:footnote>
  <w:footnote w:type="continuationSeparator" w:id="0">
    <w:p w:rsidR="00930FBC" w:rsidRDefault="00930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BC" w:rsidRDefault="00930FBC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99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53.85pt;width:80.25pt;height:71.85pt;z-index:-251660288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49" DrawAspect="Content" ObjectID="_1493186950" r:id="rId3"/>
      </w:pict>
    </w: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930FBC" w:rsidRDefault="00930FBC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930FBC" w:rsidRDefault="00930FBC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930FBC" w:rsidRDefault="00930FBC">
    <w:pPr>
      <w:pBdr>
        <w:bottom w:val="single" w:sz="6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>: biurorady@powiat.tczew.pl  www.powiat.tczew.pl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BC" w:rsidRDefault="00930FBC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99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9pt;margin-top:-53.85pt;width:80.25pt;height:71.85pt;z-index:-251658240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52" DrawAspect="Content" ObjectID="_1493186951" r:id="rId3"/>
      </w:pict>
    </w: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rPr>
        <w:b/>
        <w:bCs/>
        <w:sz w:val="10"/>
      </w:rPr>
    </w:pPr>
  </w:p>
  <w:p w:rsidR="00930FBC" w:rsidRDefault="00930FBC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930FBC" w:rsidRDefault="00930FBC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930FBC" w:rsidRDefault="00930FBC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930FBC" w:rsidRDefault="00930FBC">
    <w:pPr>
      <w:pStyle w:val="Nagwek"/>
      <w:pBdr>
        <w:bottom w:val="single" w:sz="12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 xml:space="preserve">: biurorady@powiat.tczew.pl  </w:t>
    </w:r>
    <w:hyperlink r:id="rId4" w:history="1">
      <w:r>
        <w:rPr>
          <w:rStyle w:val="Hipercze"/>
          <w:color w:val="auto"/>
          <w:u w:val="none"/>
          <w:lang w:val="de-DE"/>
        </w:rPr>
        <w:t>www.powiat.tczew.pl</w:t>
      </w:r>
    </w:hyperlink>
  </w:p>
  <w:p w:rsidR="00930FBC" w:rsidRDefault="00930FBC">
    <w:pPr>
      <w:pStyle w:val="Nagwek"/>
      <w:jc w:val="center"/>
      <w:rPr>
        <w:lang w:val="de-DE"/>
      </w:rPr>
    </w:pP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8124721"/>
    <w:multiLevelType w:val="hybridMultilevel"/>
    <w:tmpl w:val="0B38A3A8"/>
    <w:lvl w:ilvl="0" w:tplc="04150005">
      <w:start w:val="1"/>
      <w:numFmt w:val="bullet"/>
      <w:lvlText w:val="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A6878F4"/>
    <w:multiLevelType w:val="hybridMultilevel"/>
    <w:tmpl w:val="DD2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C0865"/>
    <w:multiLevelType w:val="hybridMultilevel"/>
    <w:tmpl w:val="48DEE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D7346"/>
    <w:multiLevelType w:val="hybridMultilevel"/>
    <w:tmpl w:val="B75A6B26"/>
    <w:lvl w:ilvl="0" w:tplc="CED6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373518"/>
    <w:multiLevelType w:val="hybridMultilevel"/>
    <w:tmpl w:val="437EA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12C6A"/>
    <w:multiLevelType w:val="hybridMultilevel"/>
    <w:tmpl w:val="0E182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C4486"/>
    <w:multiLevelType w:val="hybridMultilevel"/>
    <w:tmpl w:val="C9C07DD2"/>
    <w:lvl w:ilvl="0" w:tplc="296EE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C1330"/>
    <w:multiLevelType w:val="hybridMultilevel"/>
    <w:tmpl w:val="9BBAB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B76B3"/>
    <w:multiLevelType w:val="hybridMultilevel"/>
    <w:tmpl w:val="9E6ADF4A"/>
    <w:lvl w:ilvl="0" w:tplc="FEF6C396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96AB1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C5C14"/>
    <w:multiLevelType w:val="hybridMultilevel"/>
    <w:tmpl w:val="F7923874"/>
    <w:lvl w:ilvl="0" w:tplc="9B184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B71DA6"/>
    <w:multiLevelType w:val="hybridMultilevel"/>
    <w:tmpl w:val="4322ED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145B58"/>
    <w:multiLevelType w:val="hybridMultilevel"/>
    <w:tmpl w:val="2054B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745F6"/>
    <w:multiLevelType w:val="hybridMultilevel"/>
    <w:tmpl w:val="91E0E2E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F210D"/>
    <w:multiLevelType w:val="hybridMultilevel"/>
    <w:tmpl w:val="460CD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D6A4E"/>
    <w:multiLevelType w:val="hybridMultilevel"/>
    <w:tmpl w:val="39E0B88E"/>
    <w:lvl w:ilvl="0" w:tplc="9A5E9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A029D"/>
    <w:multiLevelType w:val="hybridMultilevel"/>
    <w:tmpl w:val="8E88A370"/>
    <w:lvl w:ilvl="0" w:tplc="9AE60582"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78A5CF3"/>
    <w:multiLevelType w:val="hybridMultilevel"/>
    <w:tmpl w:val="AFC83660"/>
    <w:lvl w:ilvl="0" w:tplc="26C01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C47624"/>
    <w:multiLevelType w:val="hybridMultilevel"/>
    <w:tmpl w:val="16FA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86861"/>
    <w:multiLevelType w:val="hybridMultilevel"/>
    <w:tmpl w:val="715E9D46"/>
    <w:lvl w:ilvl="0" w:tplc="8E8AC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150C29"/>
    <w:multiLevelType w:val="multilevel"/>
    <w:tmpl w:val="943ADCF2"/>
    <w:name w:val="WW8Num13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3">
    <w:nsid w:val="7A705CA6"/>
    <w:multiLevelType w:val="hybridMultilevel"/>
    <w:tmpl w:val="8EEA3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17"/>
  </w:num>
  <w:num w:numId="7">
    <w:abstractNumId w:val="4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19"/>
  </w:num>
  <w:num w:numId="13">
    <w:abstractNumId w:val="2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0"/>
  </w:num>
  <w:num w:numId="17">
    <w:abstractNumId w:val="23"/>
  </w:num>
  <w:num w:numId="18">
    <w:abstractNumId w:val="23"/>
  </w:num>
  <w:num w:numId="19">
    <w:abstractNumId w:val="14"/>
  </w:num>
  <w:num w:numId="20">
    <w:abstractNumId w:val="13"/>
  </w:num>
  <w:num w:numId="21">
    <w:abstractNumId w:val="5"/>
  </w:num>
  <w:num w:numId="22">
    <w:abstractNumId w:val="3"/>
  </w:num>
  <w:num w:numId="23">
    <w:abstractNumId w:val="10"/>
  </w:num>
  <w:num w:numId="24">
    <w:abstractNumId w:val="12"/>
  </w:num>
  <w:num w:numId="25">
    <w:abstractNumId w:val="22"/>
  </w:num>
  <w:num w:numId="26">
    <w:abstractNumId w:val="16"/>
  </w:num>
  <w:num w:numId="27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2946"/>
    <w:rsid w:val="00002812"/>
    <w:rsid w:val="00010160"/>
    <w:rsid w:val="000131C6"/>
    <w:rsid w:val="00017987"/>
    <w:rsid w:val="00020068"/>
    <w:rsid w:val="000218F8"/>
    <w:rsid w:val="0005024E"/>
    <w:rsid w:val="00074AB0"/>
    <w:rsid w:val="00076C5B"/>
    <w:rsid w:val="000811EA"/>
    <w:rsid w:val="000872A4"/>
    <w:rsid w:val="00090E02"/>
    <w:rsid w:val="000A2F4A"/>
    <w:rsid w:val="000D19CD"/>
    <w:rsid w:val="00111866"/>
    <w:rsid w:val="00117218"/>
    <w:rsid w:val="0012248F"/>
    <w:rsid w:val="00131C0B"/>
    <w:rsid w:val="00142F5D"/>
    <w:rsid w:val="0014323D"/>
    <w:rsid w:val="00143713"/>
    <w:rsid w:val="001543C4"/>
    <w:rsid w:val="00162C64"/>
    <w:rsid w:val="001857DD"/>
    <w:rsid w:val="00186827"/>
    <w:rsid w:val="001A0B3E"/>
    <w:rsid w:val="001B4291"/>
    <w:rsid w:val="001B7E9B"/>
    <w:rsid w:val="001E1437"/>
    <w:rsid w:val="001E48AB"/>
    <w:rsid w:val="001F0891"/>
    <w:rsid w:val="001F2C6B"/>
    <w:rsid w:val="00201241"/>
    <w:rsid w:val="00202CEB"/>
    <w:rsid w:val="00206ED2"/>
    <w:rsid w:val="0021193D"/>
    <w:rsid w:val="002220FE"/>
    <w:rsid w:val="002472B7"/>
    <w:rsid w:val="00262B49"/>
    <w:rsid w:val="0027135F"/>
    <w:rsid w:val="002940DB"/>
    <w:rsid w:val="002966D2"/>
    <w:rsid w:val="002A2673"/>
    <w:rsid w:val="002A3B92"/>
    <w:rsid w:val="002A7D49"/>
    <w:rsid w:val="002B5A61"/>
    <w:rsid w:val="002D3DF4"/>
    <w:rsid w:val="002E19A6"/>
    <w:rsid w:val="002E777F"/>
    <w:rsid w:val="002F274D"/>
    <w:rsid w:val="002F6963"/>
    <w:rsid w:val="003019D2"/>
    <w:rsid w:val="00307618"/>
    <w:rsid w:val="00313230"/>
    <w:rsid w:val="00315D8C"/>
    <w:rsid w:val="003231C0"/>
    <w:rsid w:val="0033001D"/>
    <w:rsid w:val="00341DC9"/>
    <w:rsid w:val="00355353"/>
    <w:rsid w:val="00357198"/>
    <w:rsid w:val="0036545C"/>
    <w:rsid w:val="00372455"/>
    <w:rsid w:val="00373B20"/>
    <w:rsid w:val="003762B8"/>
    <w:rsid w:val="003874AF"/>
    <w:rsid w:val="00397DF6"/>
    <w:rsid w:val="003C32E4"/>
    <w:rsid w:val="003C74D8"/>
    <w:rsid w:val="003D34A6"/>
    <w:rsid w:val="003D53D9"/>
    <w:rsid w:val="004016CB"/>
    <w:rsid w:val="00410708"/>
    <w:rsid w:val="00430939"/>
    <w:rsid w:val="00442CAF"/>
    <w:rsid w:val="00442D07"/>
    <w:rsid w:val="00444845"/>
    <w:rsid w:val="00453BB5"/>
    <w:rsid w:val="004701BC"/>
    <w:rsid w:val="0047305B"/>
    <w:rsid w:val="00483B21"/>
    <w:rsid w:val="004A0AB6"/>
    <w:rsid w:val="004B4392"/>
    <w:rsid w:val="004C314A"/>
    <w:rsid w:val="004C6CA0"/>
    <w:rsid w:val="004D3D2E"/>
    <w:rsid w:val="004F1483"/>
    <w:rsid w:val="004F1FA4"/>
    <w:rsid w:val="004F4ACC"/>
    <w:rsid w:val="004F6E92"/>
    <w:rsid w:val="0051050E"/>
    <w:rsid w:val="005151EA"/>
    <w:rsid w:val="00530058"/>
    <w:rsid w:val="00530867"/>
    <w:rsid w:val="005349AF"/>
    <w:rsid w:val="005366EA"/>
    <w:rsid w:val="00561763"/>
    <w:rsid w:val="00572623"/>
    <w:rsid w:val="005921B3"/>
    <w:rsid w:val="00595EFB"/>
    <w:rsid w:val="00597C57"/>
    <w:rsid w:val="005C7029"/>
    <w:rsid w:val="005E46B1"/>
    <w:rsid w:val="006008BF"/>
    <w:rsid w:val="0062470F"/>
    <w:rsid w:val="00655BB1"/>
    <w:rsid w:val="00656F46"/>
    <w:rsid w:val="00665C5C"/>
    <w:rsid w:val="00665CFC"/>
    <w:rsid w:val="00683DDF"/>
    <w:rsid w:val="00683F91"/>
    <w:rsid w:val="006A1118"/>
    <w:rsid w:val="006B1441"/>
    <w:rsid w:val="006B50CD"/>
    <w:rsid w:val="006D6A6D"/>
    <w:rsid w:val="006E1FCD"/>
    <w:rsid w:val="006E2221"/>
    <w:rsid w:val="006E4F51"/>
    <w:rsid w:val="006F6264"/>
    <w:rsid w:val="006F638C"/>
    <w:rsid w:val="00712BFB"/>
    <w:rsid w:val="00721F60"/>
    <w:rsid w:val="007340C3"/>
    <w:rsid w:val="00740725"/>
    <w:rsid w:val="00740ABB"/>
    <w:rsid w:val="00746992"/>
    <w:rsid w:val="00750F47"/>
    <w:rsid w:val="00771F20"/>
    <w:rsid w:val="007761AB"/>
    <w:rsid w:val="007949AF"/>
    <w:rsid w:val="007B20B0"/>
    <w:rsid w:val="007C08D9"/>
    <w:rsid w:val="007C20F2"/>
    <w:rsid w:val="007F425F"/>
    <w:rsid w:val="0080274C"/>
    <w:rsid w:val="00802C7D"/>
    <w:rsid w:val="00803A17"/>
    <w:rsid w:val="00807413"/>
    <w:rsid w:val="00816D51"/>
    <w:rsid w:val="008200AF"/>
    <w:rsid w:val="00827AB7"/>
    <w:rsid w:val="008544D2"/>
    <w:rsid w:val="0088714D"/>
    <w:rsid w:val="008A1754"/>
    <w:rsid w:val="008A1B37"/>
    <w:rsid w:val="008A3E80"/>
    <w:rsid w:val="008A6CFE"/>
    <w:rsid w:val="008A77FF"/>
    <w:rsid w:val="008A7980"/>
    <w:rsid w:val="008B0BA4"/>
    <w:rsid w:val="008B335C"/>
    <w:rsid w:val="008C08C0"/>
    <w:rsid w:val="008C3144"/>
    <w:rsid w:val="008E0900"/>
    <w:rsid w:val="008E6760"/>
    <w:rsid w:val="008F158F"/>
    <w:rsid w:val="00905D3F"/>
    <w:rsid w:val="00906DC0"/>
    <w:rsid w:val="00907642"/>
    <w:rsid w:val="00930FBC"/>
    <w:rsid w:val="0094466E"/>
    <w:rsid w:val="00953456"/>
    <w:rsid w:val="00957BDA"/>
    <w:rsid w:val="00961971"/>
    <w:rsid w:val="0096291E"/>
    <w:rsid w:val="00962D81"/>
    <w:rsid w:val="00963594"/>
    <w:rsid w:val="00966044"/>
    <w:rsid w:val="009701D5"/>
    <w:rsid w:val="00987889"/>
    <w:rsid w:val="009B00F9"/>
    <w:rsid w:val="009B48DD"/>
    <w:rsid w:val="009C3A25"/>
    <w:rsid w:val="00A01BCC"/>
    <w:rsid w:val="00A06C03"/>
    <w:rsid w:val="00A13615"/>
    <w:rsid w:val="00A328B6"/>
    <w:rsid w:val="00A462AB"/>
    <w:rsid w:val="00A510B7"/>
    <w:rsid w:val="00A5424C"/>
    <w:rsid w:val="00A72B9C"/>
    <w:rsid w:val="00A75862"/>
    <w:rsid w:val="00A76D73"/>
    <w:rsid w:val="00A80070"/>
    <w:rsid w:val="00A800E0"/>
    <w:rsid w:val="00A84701"/>
    <w:rsid w:val="00A92DE6"/>
    <w:rsid w:val="00A9373E"/>
    <w:rsid w:val="00AB06CB"/>
    <w:rsid w:val="00AB3F5F"/>
    <w:rsid w:val="00AD445B"/>
    <w:rsid w:val="00AE23C4"/>
    <w:rsid w:val="00AF5CB7"/>
    <w:rsid w:val="00B034BB"/>
    <w:rsid w:val="00B03CE1"/>
    <w:rsid w:val="00B065F3"/>
    <w:rsid w:val="00B06C2C"/>
    <w:rsid w:val="00B078D5"/>
    <w:rsid w:val="00B24865"/>
    <w:rsid w:val="00B273F2"/>
    <w:rsid w:val="00B374EC"/>
    <w:rsid w:val="00B377B1"/>
    <w:rsid w:val="00B440D3"/>
    <w:rsid w:val="00B62220"/>
    <w:rsid w:val="00B857A0"/>
    <w:rsid w:val="00B86272"/>
    <w:rsid w:val="00B91CEC"/>
    <w:rsid w:val="00BB5F30"/>
    <w:rsid w:val="00BB6932"/>
    <w:rsid w:val="00BF676A"/>
    <w:rsid w:val="00C00437"/>
    <w:rsid w:val="00C010F7"/>
    <w:rsid w:val="00C10737"/>
    <w:rsid w:val="00C116AB"/>
    <w:rsid w:val="00C1593B"/>
    <w:rsid w:val="00C32946"/>
    <w:rsid w:val="00C42F5D"/>
    <w:rsid w:val="00C71ED2"/>
    <w:rsid w:val="00C7496A"/>
    <w:rsid w:val="00C76991"/>
    <w:rsid w:val="00C9426F"/>
    <w:rsid w:val="00CA77B7"/>
    <w:rsid w:val="00CB242A"/>
    <w:rsid w:val="00CB545A"/>
    <w:rsid w:val="00CE34E5"/>
    <w:rsid w:val="00CE7F03"/>
    <w:rsid w:val="00CF052E"/>
    <w:rsid w:val="00CF3046"/>
    <w:rsid w:val="00D14648"/>
    <w:rsid w:val="00D20B0D"/>
    <w:rsid w:val="00D24205"/>
    <w:rsid w:val="00D25A2E"/>
    <w:rsid w:val="00D477ED"/>
    <w:rsid w:val="00D56D25"/>
    <w:rsid w:val="00D620A7"/>
    <w:rsid w:val="00D653D5"/>
    <w:rsid w:val="00D6757F"/>
    <w:rsid w:val="00D76C83"/>
    <w:rsid w:val="00D93540"/>
    <w:rsid w:val="00DC03D3"/>
    <w:rsid w:val="00DF0195"/>
    <w:rsid w:val="00DF2675"/>
    <w:rsid w:val="00E02807"/>
    <w:rsid w:val="00E071CA"/>
    <w:rsid w:val="00E2258B"/>
    <w:rsid w:val="00E37E74"/>
    <w:rsid w:val="00E7433F"/>
    <w:rsid w:val="00E95343"/>
    <w:rsid w:val="00EA4272"/>
    <w:rsid w:val="00EA60C4"/>
    <w:rsid w:val="00EE2325"/>
    <w:rsid w:val="00EE3E5D"/>
    <w:rsid w:val="00F05456"/>
    <w:rsid w:val="00F264E7"/>
    <w:rsid w:val="00F36F7A"/>
    <w:rsid w:val="00F648E0"/>
    <w:rsid w:val="00F80C15"/>
    <w:rsid w:val="00F85E37"/>
    <w:rsid w:val="00F948D8"/>
    <w:rsid w:val="00F968D8"/>
    <w:rsid w:val="00FA2300"/>
    <w:rsid w:val="00FB530D"/>
    <w:rsid w:val="00FC11A0"/>
    <w:rsid w:val="00FC1555"/>
    <w:rsid w:val="00FC4EEA"/>
    <w:rsid w:val="00FE0E96"/>
    <w:rsid w:val="00FE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9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6932"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Nagwek2">
    <w:name w:val="heading 2"/>
    <w:basedOn w:val="Normalny"/>
    <w:next w:val="Normalny"/>
    <w:qFormat/>
    <w:rsid w:val="00BB6932"/>
    <w:pPr>
      <w:keepNext/>
      <w:outlineLvl w:val="1"/>
    </w:pPr>
    <w:rPr>
      <w:rFonts w:ascii="Monotype Corsiva" w:hAnsi="Monotype Corsiva"/>
      <w:b/>
      <w:bCs/>
      <w:sz w:val="36"/>
      <w:u w:val="single"/>
    </w:rPr>
  </w:style>
  <w:style w:type="paragraph" w:styleId="Nagwek3">
    <w:name w:val="heading 3"/>
    <w:basedOn w:val="Normalny"/>
    <w:next w:val="Normalny"/>
    <w:qFormat/>
    <w:rsid w:val="00BB6932"/>
    <w:pPr>
      <w:keepNext/>
      <w:numPr>
        <w:numId w:val="1"/>
      </w:numPr>
      <w:tabs>
        <w:tab w:val="clear" w:pos="1080"/>
        <w:tab w:val="num" w:pos="540"/>
      </w:tabs>
      <w:ind w:left="540" w:hanging="540"/>
      <w:outlineLvl w:val="2"/>
    </w:pPr>
    <w:rPr>
      <w:rFonts w:ascii="Monotype Corsiva" w:hAnsi="Monotype Corsiva"/>
      <w:b/>
      <w:bCs/>
    </w:rPr>
  </w:style>
  <w:style w:type="paragraph" w:styleId="Nagwek4">
    <w:name w:val="heading 4"/>
    <w:basedOn w:val="Normalny"/>
    <w:next w:val="Normalny"/>
    <w:link w:val="Nagwek4Znak"/>
    <w:qFormat/>
    <w:rsid w:val="00BB6932"/>
    <w:pPr>
      <w:keepNext/>
      <w:spacing w:after="240"/>
      <w:jc w:val="both"/>
      <w:outlineLvl w:val="3"/>
    </w:pPr>
    <w:rPr>
      <w:b/>
      <w:bCs/>
      <w:i/>
      <w:iCs/>
      <w:sz w:val="30"/>
    </w:rPr>
  </w:style>
  <w:style w:type="paragraph" w:styleId="Nagwek5">
    <w:name w:val="heading 5"/>
    <w:basedOn w:val="Normalny"/>
    <w:next w:val="Normalny"/>
    <w:qFormat/>
    <w:rsid w:val="00BB6932"/>
    <w:pPr>
      <w:keepNext/>
      <w:framePr w:hSpace="141" w:wrap="around" w:vAnchor="text" w:hAnchor="margin" w:xAlign="right" w:y="-10377"/>
      <w:jc w:val="center"/>
      <w:outlineLvl w:val="4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BB6932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basedOn w:val="Domylnaczcionkaakapitu"/>
    <w:rsid w:val="00BB6932"/>
    <w:rPr>
      <w:color w:val="0000FF"/>
      <w:u w:val="single"/>
    </w:rPr>
  </w:style>
  <w:style w:type="character" w:styleId="UyteHipercze">
    <w:name w:val="FollowedHyperlink"/>
    <w:basedOn w:val="Domylnaczcionkaakapitu"/>
    <w:rsid w:val="00BB6932"/>
    <w:rPr>
      <w:color w:val="800080"/>
      <w:u w:val="single"/>
    </w:rPr>
  </w:style>
  <w:style w:type="paragraph" w:styleId="Tekstpodstawowywcity">
    <w:name w:val="Body Text Indent"/>
    <w:basedOn w:val="Normalny"/>
    <w:rsid w:val="00BB6932"/>
    <w:pPr>
      <w:ind w:left="5040"/>
    </w:pPr>
    <w:rPr>
      <w:rFonts w:ascii="Monotype Corsiva" w:hAnsi="Monotype Corsiva"/>
      <w:b/>
      <w:bCs/>
      <w:sz w:val="36"/>
    </w:rPr>
  </w:style>
  <w:style w:type="paragraph" w:styleId="Tekstpodstawowy">
    <w:name w:val="Body Text"/>
    <w:basedOn w:val="Normalny"/>
    <w:rsid w:val="00BB6932"/>
    <w:pPr>
      <w:jc w:val="both"/>
    </w:pPr>
    <w:rPr>
      <w:rFonts w:ascii="Monotype Corsiva" w:hAnsi="Monotype Corsiva"/>
      <w:b/>
      <w:bCs/>
      <w:sz w:val="36"/>
    </w:rPr>
  </w:style>
  <w:style w:type="paragraph" w:styleId="Tekstpodstawowywcity2">
    <w:name w:val="Body Text Indent 2"/>
    <w:basedOn w:val="Normalny"/>
    <w:rsid w:val="00BB6932"/>
    <w:pPr>
      <w:ind w:left="540" w:hanging="540"/>
      <w:jc w:val="both"/>
    </w:pPr>
    <w:rPr>
      <w:rFonts w:ascii="Monotype Corsiva" w:hAnsi="Monotype Corsiva"/>
      <w:sz w:val="36"/>
    </w:rPr>
  </w:style>
  <w:style w:type="paragraph" w:styleId="Tekstpodstawowy2">
    <w:name w:val="Body Text 2"/>
    <w:basedOn w:val="Normalny"/>
    <w:rsid w:val="00BB6932"/>
    <w:rPr>
      <w:rFonts w:ascii="Monotype Corsiva" w:hAnsi="Monotype Corsiva"/>
      <w:b/>
      <w:bCs/>
      <w:sz w:val="28"/>
    </w:rPr>
  </w:style>
  <w:style w:type="paragraph" w:styleId="Tekstpodstawowywcity3">
    <w:name w:val="Body Text Indent 3"/>
    <w:basedOn w:val="Normalny"/>
    <w:rsid w:val="00BB6932"/>
    <w:pPr>
      <w:spacing w:before="40" w:after="40"/>
      <w:ind w:left="540" w:hanging="540"/>
      <w:jc w:val="both"/>
    </w:pPr>
    <w:rPr>
      <w:rFonts w:ascii="Monotype Corsiva" w:hAnsi="Monotype Corsiva"/>
      <w:sz w:val="26"/>
    </w:rPr>
  </w:style>
  <w:style w:type="paragraph" w:styleId="Nagwek">
    <w:name w:val="header"/>
    <w:basedOn w:val="Normalny"/>
    <w:rsid w:val="00BB69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6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6932"/>
  </w:style>
  <w:style w:type="paragraph" w:styleId="Tekstpodstawowy3">
    <w:name w:val="Body Text 3"/>
    <w:basedOn w:val="Normalny"/>
    <w:rsid w:val="00BB6932"/>
    <w:rPr>
      <w:sz w:val="28"/>
    </w:rPr>
  </w:style>
  <w:style w:type="paragraph" w:styleId="Akapitzlist">
    <w:name w:val="List Paragraph"/>
    <w:basedOn w:val="Normalny"/>
    <w:uiPriority w:val="34"/>
    <w:qFormat/>
    <w:rsid w:val="00F948D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A76D73"/>
    <w:rPr>
      <w:b/>
      <w:bCs/>
      <w:i/>
      <w:iCs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8F051-B19A-44AD-8342-AF155CEB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Powiatu Tczewskiego</vt:lpstr>
    </vt:vector>
  </TitlesOfParts>
  <Company>Starostwo Powiatowe w Tczewie</Company>
  <LinksUpToDate>false</LinksUpToDate>
  <CharactersWithSpaces>1655</CharactersWithSpaces>
  <SharedDoc>false</SharedDoc>
  <HLinks>
    <vt:vector size="6" baseType="variant"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http://www.powiat.tczew.pl/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Powiatu Tczewskiego</dc:title>
  <dc:creator>dkryza</dc:creator>
  <cp:lastModifiedBy>rkata</cp:lastModifiedBy>
  <cp:revision>4</cp:revision>
  <cp:lastPrinted>2015-05-15T07:23:00Z</cp:lastPrinted>
  <dcterms:created xsi:type="dcterms:W3CDTF">2015-05-14T06:19:00Z</dcterms:created>
  <dcterms:modified xsi:type="dcterms:W3CDTF">2015-05-15T07:23:00Z</dcterms:modified>
</cp:coreProperties>
</file>