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Pr="004D3D2E" w:rsidRDefault="004D3D2E" w:rsidP="00A510B7">
      <w:pPr>
        <w:jc w:val="right"/>
        <w:rPr>
          <w:sz w:val="26"/>
        </w:rPr>
      </w:pPr>
      <w:r w:rsidRPr="009C3A25">
        <w:rPr>
          <w:i/>
          <w:sz w:val="26"/>
        </w:rPr>
        <w:t xml:space="preserve">   </w:t>
      </w:r>
      <w:r w:rsidR="00D56D25" w:rsidRPr="004D3D2E">
        <w:rPr>
          <w:sz w:val="26"/>
        </w:rPr>
        <w:t>Tczew, dnia</w:t>
      </w:r>
      <w:r w:rsidR="004C314A">
        <w:rPr>
          <w:sz w:val="26"/>
        </w:rPr>
        <w:t xml:space="preserve"> 13</w:t>
      </w:r>
      <w:r w:rsidR="003C32E4">
        <w:rPr>
          <w:sz w:val="26"/>
        </w:rPr>
        <w:t xml:space="preserve"> </w:t>
      </w:r>
      <w:r w:rsidR="00A53219">
        <w:rPr>
          <w:sz w:val="26"/>
        </w:rPr>
        <w:t>marca</w:t>
      </w:r>
      <w:r w:rsidR="001F0891" w:rsidRPr="004D3D2E">
        <w:rPr>
          <w:sz w:val="26"/>
        </w:rPr>
        <w:t xml:space="preserve"> </w:t>
      </w:r>
      <w:r w:rsidR="00F648E0">
        <w:rPr>
          <w:sz w:val="26"/>
        </w:rPr>
        <w:t>2015</w:t>
      </w:r>
      <w:r w:rsidR="00D56D25" w:rsidRPr="004D3D2E">
        <w:rPr>
          <w:sz w:val="26"/>
        </w:rPr>
        <w:t xml:space="preserve"> r</w:t>
      </w:r>
      <w:r w:rsidR="00F968D8" w:rsidRPr="004D3D2E">
        <w:rPr>
          <w:sz w:val="26"/>
        </w:rPr>
        <w:t>.</w:t>
      </w:r>
    </w:p>
    <w:p w:rsidR="00FC4EEA" w:rsidRDefault="00FC4EEA" w:rsidP="00341DC9">
      <w:pPr>
        <w:ind w:left="5664" w:firstLine="708"/>
        <w:jc w:val="both"/>
      </w:pPr>
    </w:p>
    <w:p w:rsidR="004D3D2E" w:rsidRPr="004D3D2E" w:rsidRDefault="004D3D2E" w:rsidP="00341DC9">
      <w:pPr>
        <w:ind w:left="5664" w:firstLine="708"/>
        <w:jc w:val="both"/>
      </w:pPr>
    </w:p>
    <w:p w:rsidR="00F968D8" w:rsidRPr="004D3D2E" w:rsidRDefault="00F968D8" w:rsidP="00341DC9">
      <w:pPr>
        <w:ind w:left="5580"/>
        <w:jc w:val="both"/>
        <w:rPr>
          <w:sz w:val="2"/>
        </w:rPr>
      </w:pPr>
    </w:p>
    <w:p w:rsidR="00F968D8" w:rsidRPr="004D3D2E" w:rsidRDefault="00F968D8" w:rsidP="00341DC9">
      <w:pPr>
        <w:pStyle w:val="Tekstpodstawowywcity"/>
        <w:ind w:left="5400"/>
        <w:jc w:val="both"/>
        <w:rPr>
          <w:rFonts w:ascii="Times New Roman" w:hAnsi="Times New Roman"/>
          <w:sz w:val="2"/>
        </w:rPr>
      </w:pPr>
    </w:p>
    <w:p w:rsidR="004701BC" w:rsidRPr="004D3D2E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sz w:val="28"/>
        </w:rPr>
      </w:pPr>
      <w:r w:rsidRPr="004D3D2E">
        <w:rPr>
          <w:rFonts w:ascii="Times New Roman" w:hAnsi="Times New Roman"/>
          <w:sz w:val="28"/>
        </w:rPr>
        <w:t>Sz.</w:t>
      </w:r>
      <w:r w:rsidR="00D25A2E" w:rsidRPr="004D3D2E">
        <w:rPr>
          <w:rFonts w:ascii="Times New Roman" w:hAnsi="Times New Roman"/>
          <w:sz w:val="28"/>
        </w:rPr>
        <w:t xml:space="preserve"> </w:t>
      </w:r>
      <w:r w:rsidRPr="004D3D2E">
        <w:rPr>
          <w:rFonts w:ascii="Times New Roman" w:hAnsi="Times New Roman"/>
          <w:sz w:val="28"/>
        </w:rPr>
        <w:t>P.</w:t>
      </w:r>
    </w:p>
    <w:p w:rsidR="00D56D25" w:rsidRPr="009C3A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b w:val="0"/>
          <w:sz w:val="30"/>
        </w:rPr>
      </w:pPr>
    </w:p>
    <w:p w:rsidR="004D3D2E" w:rsidRDefault="004D3D2E" w:rsidP="001A0B3E">
      <w:pPr>
        <w:pStyle w:val="Tekstpodstawowywcity"/>
        <w:ind w:left="0"/>
        <w:jc w:val="both"/>
        <w:rPr>
          <w:rFonts w:ascii="Times New Roman" w:hAnsi="Times New Roman"/>
          <w:sz w:val="26"/>
        </w:rPr>
      </w:pPr>
    </w:p>
    <w:p w:rsidR="006E1FCD" w:rsidRPr="004D3D2E" w:rsidRDefault="006E1FCD" w:rsidP="001A0B3E">
      <w:pPr>
        <w:pStyle w:val="Tekstpodstawowywcity"/>
        <w:ind w:left="0"/>
        <w:jc w:val="both"/>
        <w:rPr>
          <w:rFonts w:ascii="Times New Roman" w:hAnsi="Times New Roman"/>
          <w:sz w:val="26"/>
        </w:rPr>
      </w:pPr>
    </w:p>
    <w:p w:rsidR="00F968D8" w:rsidRPr="004D3D2E" w:rsidRDefault="00C32946" w:rsidP="00341DC9">
      <w:pPr>
        <w:pStyle w:val="Tekstpodstawowy"/>
        <w:rPr>
          <w:rFonts w:ascii="Times New Roman" w:hAnsi="Times New Roman"/>
          <w:sz w:val="26"/>
          <w:szCs w:val="32"/>
        </w:rPr>
      </w:pPr>
      <w:r w:rsidRPr="004D3D2E">
        <w:rPr>
          <w:rFonts w:ascii="Times New Roman" w:hAnsi="Times New Roman"/>
          <w:sz w:val="26"/>
          <w:szCs w:val="32"/>
        </w:rPr>
        <w:t xml:space="preserve">       Serdecznie zapraszam na </w:t>
      </w:r>
      <w:r w:rsidR="004C314A">
        <w:rPr>
          <w:rFonts w:ascii="Times New Roman" w:hAnsi="Times New Roman"/>
          <w:sz w:val="26"/>
          <w:szCs w:val="32"/>
        </w:rPr>
        <w:t>V</w:t>
      </w:r>
      <w:r w:rsidR="00F968D8" w:rsidRPr="004D3D2E">
        <w:rPr>
          <w:rFonts w:ascii="Times New Roman" w:hAnsi="Times New Roman"/>
          <w:sz w:val="26"/>
          <w:szCs w:val="32"/>
        </w:rPr>
        <w:t xml:space="preserve"> Sesję Rady Powiatu Tczewskiego, która odbędzie się</w:t>
      </w:r>
      <w:r w:rsidR="00B065F3">
        <w:rPr>
          <w:rFonts w:ascii="Times New Roman" w:hAnsi="Times New Roman"/>
          <w:sz w:val="26"/>
          <w:szCs w:val="32"/>
        </w:rPr>
        <w:t xml:space="preserve"> </w:t>
      </w:r>
      <w:r w:rsidR="004C314A">
        <w:rPr>
          <w:rFonts w:ascii="Times New Roman" w:hAnsi="Times New Roman"/>
          <w:sz w:val="26"/>
          <w:szCs w:val="32"/>
        </w:rPr>
        <w:t>24</w:t>
      </w:r>
      <w:r w:rsidR="00FE0E96">
        <w:rPr>
          <w:rFonts w:ascii="Times New Roman" w:hAnsi="Times New Roman"/>
          <w:sz w:val="26"/>
          <w:szCs w:val="32"/>
        </w:rPr>
        <w:t xml:space="preserve"> </w:t>
      </w:r>
      <w:r w:rsidR="00A53219">
        <w:rPr>
          <w:rFonts w:ascii="Times New Roman" w:hAnsi="Times New Roman"/>
          <w:sz w:val="26"/>
          <w:szCs w:val="32"/>
        </w:rPr>
        <w:t>marca</w:t>
      </w:r>
      <w:r w:rsidR="00F648E0">
        <w:rPr>
          <w:rFonts w:ascii="Times New Roman" w:hAnsi="Times New Roman"/>
          <w:sz w:val="26"/>
          <w:szCs w:val="32"/>
        </w:rPr>
        <w:t xml:space="preserve"> 2015</w:t>
      </w:r>
      <w:r w:rsidR="00D56D25" w:rsidRP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>r. (</w:t>
      </w:r>
      <w:r w:rsidR="00F648E0">
        <w:rPr>
          <w:rFonts w:ascii="Times New Roman" w:hAnsi="Times New Roman"/>
          <w:sz w:val="26"/>
          <w:szCs w:val="32"/>
        </w:rPr>
        <w:t>wtorek</w:t>
      </w:r>
      <w:r w:rsidR="007F425F" w:rsidRPr="004D3D2E">
        <w:rPr>
          <w:rFonts w:ascii="Times New Roman" w:hAnsi="Times New Roman"/>
          <w:sz w:val="26"/>
          <w:szCs w:val="32"/>
        </w:rPr>
        <w:t xml:space="preserve">) o godz. </w:t>
      </w:r>
      <w:r w:rsidR="00F648E0">
        <w:rPr>
          <w:rFonts w:ascii="Times New Roman" w:hAnsi="Times New Roman"/>
          <w:sz w:val="26"/>
          <w:szCs w:val="32"/>
        </w:rPr>
        <w:t>10</w:t>
      </w:r>
      <w:r w:rsidR="000A2F4A" w:rsidRPr="004D3D2E">
        <w:rPr>
          <w:rFonts w:ascii="Times New Roman" w:hAnsi="Times New Roman"/>
          <w:sz w:val="26"/>
          <w:szCs w:val="32"/>
        </w:rPr>
        <w:t>:00</w:t>
      </w:r>
      <w:r w:rsid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 xml:space="preserve">w </w:t>
      </w:r>
      <w:r w:rsidR="004D3D2E" w:rsidRPr="004D3D2E">
        <w:rPr>
          <w:rFonts w:ascii="Times New Roman" w:hAnsi="Times New Roman"/>
          <w:sz w:val="26"/>
          <w:szCs w:val="32"/>
        </w:rPr>
        <w:t xml:space="preserve">Sali Obrad </w:t>
      </w:r>
      <w:r w:rsidR="002A3B92">
        <w:rPr>
          <w:rFonts w:ascii="Times New Roman" w:hAnsi="Times New Roman"/>
          <w:sz w:val="26"/>
          <w:szCs w:val="32"/>
        </w:rPr>
        <w:t>Rady Powiatu</w:t>
      </w:r>
      <w:r w:rsidR="009C3A25">
        <w:rPr>
          <w:rFonts w:ascii="Times New Roman" w:hAnsi="Times New Roman"/>
          <w:sz w:val="26"/>
          <w:szCs w:val="32"/>
        </w:rPr>
        <w:t xml:space="preserve"> </w:t>
      </w:r>
      <w:r w:rsidR="004D3D2E" w:rsidRPr="004D3D2E">
        <w:rPr>
          <w:rFonts w:ascii="Times New Roman" w:hAnsi="Times New Roman"/>
          <w:sz w:val="26"/>
          <w:szCs w:val="32"/>
        </w:rPr>
        <w:t>przy ul. Piaskowe</w:t>
      </w:r>
      <w:r w:rsidR="009C3A25">
        <w:rPr>
          <w:rFonts w:ascii="Times New Roman" w:hAnsi="Times New Roman"/>
          <w:sz w:val="26"/>
          <w:szCs w:val="32"/>
        </w:rPr>
        <w:t xml:space="preserve">j </w:t>
      </w:r>
      <w:r w:rsidR="004D3D2E" w:rsidRPr="004D3D2E">
        <w:rPr>
          <w:rFonts w:ascii="Times New Roman" w:hAnsi="Times New Roman"/>
          <w:sz w:val="26"/>
          <w:szCs w:val="32"/>
        </w:rPr>
        <w:t>2 w Tczewie</w:t>
      </w:r>
      <w:r w:rsidR="00A76D73" w:rsidRPr="004D3D2E">
        <w:rPr>
          <w:rFonts w:ascii="Times New Roman" w:hAnsi="Times New Roman"/>
          <w:sz w:val="26"/>
          <w:szCs w:val="32"/>
        </w:rPr>
        <w:t>.</w:t>
      </w:r>
    </w:p>
    <w:p w:rsidR="00CB545A" w:rsidRPr="004D3D2E" w:rsidRDefault="00CB545A" w:rsidP="00CB545A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</w:p>
    <w:p w:rsidR="001A0B3E" w:rsidRPr="0051050E" w:rsidRDefault="00FC4EEA" w:rsidP="0051050E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  <w:r w:rsidRPr="004D3D2E">
        <w:rPr>
          <w:rFonts w:ascii="Times New Roman" w:hAnsi="Times New Roman"/>
          <w:b/>
          <w:bCs/>
          <w:sz w:val="26"/>
          <w:szCs w:val="32"/>
        </w:rPr>
        <w:t>Porządek obrad</w:t>
      </w:r>
      <w:r w:rsidR="002A7D49" w:rsidRPr="004D3D2E">
        <w:rPr>
          <w:rFonts w:ascii="Times New Roman" w:hAnsi="Times New Roman"/>
          <w:b/>
          <w:bCs/>
          <w:sz w:val="26"/>
          <w:szCs w:val="32"/>
        </w:rPr>
        <w:t>:</w:t>
      </w:r>
    </w:p>
    <w:p w:rsidR="00FC4EEA" w:rsidRPr="00A76D73" w:rsidRDefault="00FC4EEA" w:rsidP="0051050E">
      <w:pPr>
        <w:numPr>
          <w:ilvl w:val="0"/>
          <w:numId w:val="2"/>
        </w:numPr>
        <w:tabs>
          <w:tab w:val="left" w:pos="720"/>
        </w:tabs>
        <w:suppressAutoHyphens/>
        <w:ind w:left="720" w:hanging="436"/>
        <w:jc w:val="both"/>
        <w:rPr>
          <w:b/>
        </w:rPr>
      </w:pPr>
      <w:r w:rsidRPr="00A76D73">
        <w:rPr>
          <w:b/>
        </w:rPr>
        <w:t>Sprawy organizacyjne:</w:t>
      </w:r>
    </w:p>
    <w:p w:rsidR="00FC4EEA" w:rsidRPr="00A76D73" w:rsidRDefault="00FC4EEA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Otwarcie sesji.</w:t>
      </w:r>
    </w:p>
    <w:p w:rsidR="00FC4EEA" w:rsidRPr="00A76D73" w:rsidRDefault="00FC4EEA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Stwierdzenie ważności obrad.</w:t>
      </w:r>
    </w:p>
    <w:p w:rsidR="00FC4EEA" w:rsidRDefault="00FC4EEA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Przedstawienie porządku obrad.</w:t>
      </w:r>
    </w:p>
    <w:p w:rsidR="004F1FA4" w:rsidRDefault="003C32E4" w:rsidP="0051050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>
        <w:t xml:space="preserve">Przyjęcie protokołu z </w:t>
      </w:r>
      <w:r w:rsidR="004C314A">
        <w:t>I</w:t>
      </w:r>
      <w:r w:rsidR="00A53219">
        <w:t>V</w:t>
      </w:r>
      <w:r>
        <w:t xml:space="preserve"> Sesji Rady Powiatu Tczewskiego.</w:t>
      </w:r>
    </w:p>
    <w:p w:rsidR="00A53219" w:rsidRPr="00A76D73" w:rsidRDefault="00A53219" w:rsidP="00A53219">
      <w:pPr>
        <w:suppressAutoHyphens/>
        <w:ind w:left="720"/>
        <w:jc w:val="both"/>
      </w:pPr>
    </w:p>
    <w:p w:rsidR="00F648E0" w:rsidRDefault="00F648E0" w:rsidP="0051050E">
      <w:pPr>
        <w:numPr>
          <w:ilvl w:val="0"/>
          <w:numId w:val="2"/>
        </w:numPr>
        <w:ind w:left="720" w:hanging="360"/>
        <w:jc w:val="both"/>
        <w:rPr>
          <w:b/>
        </w:rPr>
      </w:pPr>
      <w:r>
        <w:rPr>
          <w:b/>
        </w:rPr>
        <w:t>Sprawozdania i informacje:</w:t>
      </w:r>
    </w:p>
    <w:p w:rsidR="0094466E" w:rsidRDefault="001A0B3E" w:rsidP="0051050E">
      <w:pPr>
        <w:pStyle w:val="Akapitzlist"/>
        <w:numPr>
          <w:ilvl w:val="0"/>
          <w:numId w:val="23"/>
        </w:numPr>
        <w:ind w:left="714" w:hanging="357"/>
        <w:jc w:val="both"/>
      </w:pPr>
      <w:r w:rsidRPr="00F648E0">
        <w:t>Sprawozdanie Starosty Tczewskiego z bieżącej działalności Zarządu Powiatu Tczewskiego.</w:t>
      </w:r>
    </w:p>
    <w:p w:rsidR="00A53219" w:rsidRDefault="00A53219" w:rsidP="0051050E">
      <w:pPr>
        <w:pStyle w:val="Akapitzlist"/>
        <w:numPr>
          <w:ilvl w:val="0"/>
          <w:numId w:val="23"/>
        </w:numPr>
        <w:ind w:left="714" w:hanging="357"/>
        <w:jc w:val="both"/>
      </w:pPr>
      <w:r>
        <w:t>Przyjęcie rocznego sprawozdania z działalności Komendanta Powiatowego Policji oraz informacja o stanie porządku i bezpieczeństwa publicznego na terenie powiatu tczewskiego w 2014 r.</w:t>
      </w:r>
    </w:p>
    <w:p w:rsidR="00A53219" w:rsidRDefault="00A53219" w:rsidP="0051050E">
      <w:pPr>
        <w:pStyle w:val="Akapitzlist"/>
        <w:numPr>
          <w:ilvl w:val="0"/>
          <w:numId w:val="23"/>
        </w:numPr>
        <w:ind w:left="714" w:hanging="357"/>
        <w:jc w:val="both"/>
      </w:pPr>
      <w:r>
        <w:t>Przyjęcie informacji Komendanta Powiatowego Państwowej Straży Pożarnej o aktualnym stanie bezpieczeństwa i ochrony przeciwpożarowej oraz o zagrożeniach powiatu.</w:t>
      </w:r>
    </w:p>
    <w:p w:rsidR="00A53219" w:rsidRDefault="00A53219" w:rsidP="0051050E">
      <w:pPr>
        <w:pStyle w:val="Akapitzlist"/>
        <w:numPr>
          <w:ilvl w:val="0"/>
          <w:numId w:val="23"/>
        </w:numPr>
        <w:ind w:left="714" w:hanging="357"/>
        <w:jc w:val="both"/>
      </w:pPr>
      <w:r>
        <w:t>Informacja na temat sytuacji osób niepełnosprawnych w powiecie tczewskim wraz z informacją o wydatkowaniu środków finansowych z PFRON w 2014 r.</w:t>
      </w:r>
    </w:p>
    <w:p w:rsidR="00A53219" w:rsidRDefault="00A53219" w:rsidP="0051050E">
      <w:pPr>
        <w:pStyle w:val="Akapitzlist"/>
        <w:numPr>
          <w:ilvl w:val="0"/>
          <w:numId w:val="23"/>
        </w:numPr>
        <w:ind w:left="714" w:hanging="357"/>
        <w:jc w:val="both"/>
      </w:pPr>
      <w:r>
        <w:t>Sprawozdanie z realizacji programów zdrowotnych.</w:t>
      </w:r>
    </w:p>
    <w:p w:rsidR="00A53219" w:rsidRPr="00F648E0" w:rsidRDefault="00A53219" w:rsidP="00A53219">
      <w:pPr>
        <w:pStyle w:val="Akapitzlist"/>
        <w:ind w:left="714"/>
        <w:jc w:val="both"/>
      </w:pPr>
    </w:p>
    <w:p w:rsidR="00A510B7" w:rsidRDefault="00A76D73" w:rsidP="0051050E">
      <w:pPr>
        <w:pStyle w:val="Nagwek4"/>
        <w:numPr>
          <w:ilvl w:val="0"/>
          <w:numId w:val="2"/>
        </w:numPr>
        <w:tabs>
          <w:tab w:val="clear" w:pos="720"/>
          <w:tab w:val="num" w:pos="709"/>
        </w:tabs>
        <w:spacing w:after="0"/>
        <w:ind w:left="709" w:hanging="425"/>
        <w:rPr>
          <w:i w:val="0"/>
          <w:sz w:val="24"/>
        </w:rPr>
      </w:pPr>
      <w:r w:rsidRPr="00A76D73">
        <w:rPr>
          <w:i w:val="0"/>
          <w:sz w:val="24"/>
        </w:rPr>
        <w:t>Podjęcie uchwał</w:t>
      </w:r>
      <w:r w:rsidR="004D3D2E">
        <w:rPr>
          <w:i w:val="0"/>
          <w:sz w:val="24"/>
        </w:rPr>
        <w:t xml:space="preserve"> </w:t>
      </w:r>
      <w:r w:rsidR="00A510B7">
        <w:rPr>
          <w:i w:val="0"/>
          <w:sz w:val="24"/>
        </w:rPr>
        <w:t xml:space="preserve">w </w:t>
      </w:r>
      <w:r w:rsidRPr="004D3D2E">
        <w:rPr>
          <w:i w:val="0"/>
          <w:sz w:val="24"/>
        </w:rPr>
        <w:t>sprawie</w:t>
      </w:r>
      <w:r w:rsidR="00A510B7">
        <w:rPr>
          <w:i w:val="0"/>
          <w:sz w:val="24"/>
        </w:rPr>
        <w:t>:</w:t>
      </w:r>
    </w:p>
    <w:p w:rsidR="00B857A0" w:rsidRPr="004F6E92" w:rsidRDefault="00A53219" w:rsidP="0051050E">
      <w:pPr>
        <w:pStyle w:val="Akapitzlist"/>
        <w:numPr>
          <w:ilvl w:val="0"/>
          <w:numId w:val="17"/>
        </w:numPr>
        <w:jc w:val="both"/>
      </w:pPr>
      <w:r>
        <w:t>określenia zadań, na które przeznaczone będą środki pochodzące z Państwowego Funduszu Rehabilitacji Osób Niepełnosprawnych w 2015 r.</w:t>
      </w:r>
      <w:r w:rsidR="00A92DE6" w:rsidRPr="004F6E92">
        <w:t>,</w:t>
      </w:r>
    </w:p>
    <w:p w:rsidR="00B857A0" w:rsidRDefault="008C08C0" w:rsidP="0051050E">
      <w:pPr>
        <w:pStyle w:val="Akapitzlist"/>
        <w:jc w:val="both"/>
      </w:pPr>
      <w:r>
        <w:t>(</w:t>
      </w:r>
      <w:r w:rsidR="00740ABB">
        <w:t>druk Nr</w:t>
      </w:r>
      <w:r w:rsidR="00A53219">
        <w:t xml:space="preserve"> 12</w:t>
      </w:r>
      <w:r w:rsidR="00740ABB">
        <w:t>/</w:t>
      </w:r>
      <w:r w:rsidR="004F6E92">
        <w:t>15</w:t>
      </w:r>
      <w:r w:rsidR="00740ABB">
        <w:t xml:space="preserve"> </w:t>
      </w:r>
      <w:r w:rsidR="00B857A0">
        <w:t>)</w:t>
      </w:r>
      <w:r w:rsidR="00A53219">
        <w:t>0</w:t>
      </w:r>
    </w:p>
    <w:p w:rsidR="00A53219" w:rsidRDefault="00A53219" w:rsidP="00A53219">
      <w:pPr>
        <w:pStyle w:val="Akapitzlist"/>
        <w:numPr>
          <w:ilvl w:val="0"/>
          <w:numId w:val="17"/>
        </w:numPr>
        <w:jc w:val="both"/>
      </w:pPr>
      <w:r>
        <w:t>delegowania radnych do komisji bezpieczeństwa i porządku,</w:t>
      </w:r>
    </w:p>
    <w:p w:rsidR="00A53219" w:rsidRDefault="00A53219" w:rsidP="00A53219">
      <w:pPr>
        <w:pStyle w:val="Akapitzlist"/>
        <w:jc w:val="both"/>
      </w:pPr>
      <w:r>
        <w:t>(druk Nr 13/15)</w:t>
      </w:r>
    </w:p>
    <w:p w:rsidR="004D4E2B" w:rsidRDefault="004D4E2B" w:rsidP="004D4E2B">
      <w:pPr>
        <w:pStyle w:val="Akapitzlist"/>
        <w:numPr>
          <w:ilvl w:val="0"/>
          <w:numId w:val="17"/>
        </w:numPr>
        <w:jc w:val="both"/>
      </w:pPr>
      <w:r>
        <w:t>zmieniająca uchwałę w sprawie powołania i ustalenia składów osobowych stałych komisji Rady Powiatu Tczewskiego,</w:t>
      </w:r>
    </w:p>
    <w:p w:rsidR="004D4E2B" w:rsidRDefault="004D4E2B" w:rsidP="004D4E2B">
      <w:pPr>
        <w:pStyle w:val="Akapitzlist"/>
        <w:jc w:val="both"/>
      </w:pPr>
      <w:r>
        <w:t>(druk Nr 14/15)</w:t>
      </w:r>
    </w:p>
    <w:p w:rsidR="004D4E2B" w:rsidRDefault="004D4E2B" w:rsidP="004D4E2B">
      <w:pPr>
        <w:pStyle w:val="Akapitzlist"/>
        <w:numPr>
          <w:ilvl w:val="0"/>
          <w:numId w:val="17"/>
        </w:numPr>
        <w:jc w:val="both"/>
      </w:pPr>
      <w:r>
        <w:lastRenderedPageBreak/>
        <w:t>przystąpienia Powiatu Tczewskiego do Stowarzyszenia Lokalna Grupa Działania ,,Wstęga Kociewia” z siedzibą w Tczewie,</w:t>
      </w:r>
    </w:p>
    <w:p w:rsidR="004D4E2B" w:rsidRDefault="004D4E2B" w:rsidP="004D4E2B">
      <w:pPr>
        <w:pStyle w:val="Akapitzlist"/>
        <w:jc w:val="both"/>
      </w:pPr>
      <w:r>
        <w:t>(druk Nr 15/15)</w:t>
      </w:r>
    </w:p>
    <w:p w:rsidR="004D4E2B" w:rsidRDefault="004D4E2B" w:rsidP="004D4E2B">
      <w:pPr>
        <w:pStyle w:val="Akapitzlist"/>
        <w:numPr>
          <w:ilvl w:val="0"/>
          <w:numId w:val="17"/>
        </w:numPr>
        <w:jc w:val="both"/>
      </w:pPr>
      <w:r>
        <w:t>zmian w budżecie Powiatu Tczewskiego na 2015 rok,</w:t>
      </w:r>
    </w:p>
    <w:p w:rsidR="004D4E2B" w:rsidRDefault="004D4E2B" w:rsidP="004D4E2B">
      <w:pPr>
        <w:pStyle w:val="Akapitzlist"/>
        <w:jc w:val="both"/>
      </w:pPr>
      <w:r>
        <w:t>(druk Nr 16/15)</w:t>
      </w:r>
    </w:p>
    <w:p w:rsidR="004D4E2B" w:rsidRDefault="004D4E2B" w:rsidP="004D4E2B">
      <w:pPr>
        <w:pStyle w:val="Akapitzlist"/>
        <w:numPr>
          <w:ilvl w:val="0"/>
          <w:numId w:val="17"/>
        </w:numPr>
        <w:jc w:val="both"/>
      </w:pPr>
      <w:r>
        <w:t>zmieniającej uchwałę Nr III/24/2015 Rady Powiatu Tczewskiego z dnia 27 stycznia 2015 roku w sprawie przyjęcie wieloletniej prognozy finansowej Powiatu Tczewskiego na lata 2015 – 2025.</w:t>
      </w:r>
    </w:p>
    <w:p w:rsidR="004D4E2B" w:rsidRDefault="004D4E2B" w:rsidP="004D4E2B">
      <w:pPr>
        <w:pStyle w:val="Akapitzlist"/>
        <w:jc w:val="both"/>
      </w:pPr>
      <w:r>
        <w:t>(druk Nr 17/15)</w:t>
      </w:r>
    </w:p>
    <w:p w:rsidR="004D4E2B" w:rsidRDefault="004D4E2B" w:rsidP="004D4E2B">
      <w:pPr>
        <w:pStyle w:val="Akapitzlist"/>
        <w:jc w:val="both"/>
      </w:pPr>
    </w:p>
    <w:p w:rsidR="00307618" w:rsidRPr="00963594" w:rsidRDefault="00F648E0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>I</w:t>
      </w:r>
      <w:r w:rsidR="00307618" w:rsidRPr="00963594">
        <w:rPr>
          <w:b/>
        </w:rPr>
        <w:t>nterpelacje, wnioski i zapytania.</w:t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Sprawy różne.</w:t>
      </w:r>
      <w:r w:rsidRPr="00963594">
        <w:rPr>
          <w:b/>
        </w:rPr>
        <w:tab/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Zakończenie obrad</w:t>
      </w:r>
      <w:r w:rsidRPr="00963594">
        <w:t>.</w:t>
      </w:r>
    </w:p>
    <w:p w:rsidR="004C314A" w:rsidRDefault="004C314A" w:rsidP="00FA2300"/>
    <w:p w:rsidR="004C314A" w:rsidRDefault="004C314A" w:rsidP="00FA2300"/>
    <w:p w:rsidR="00453BB5" w:rsidRPr="00FA2300" w:rsidRDefault="00453BB5" w:rsidP="00FA2300"/>
    <w:sectPr w:rsidR="00453BB5" w:rsidRPr="00FA2300" w:rsidSect="00A5321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899" w:left="1418" w:header="709" w:footer="2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4A" w:rsidRDefault="004C314A">
      <w:r>
        <w:separator/>
      </w:r>
    </w:p>
  </w:endnote>
  <w:endnote w:type="continuationSeparator" w:id="0">
    <w:p w:rsidR="004C314A" w:rsidRDefault="004C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A" w:rsidRDefault="004C314A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4C314A" w:rsidRDefault="004C314A">
    <w:pPr>
      <w:pStyle w:val="Tekstpodstawowy2"/>
      <w:ind w:left="-1080" w:right="-1008"/>
      <w:rPr>
        <w:sz w:val="12"/>
      </w:rPr>
    </w:pPr>
  </w:p>
  <w:p w:rsidR="004C314A" w:rsidRPr="009701D5" w:rsidRDefault="004C314A" w:rsidP="009701D5">
    <w:pPr>
      <w:pStyle w:val="Stopka"/>
      <w:tabs>
        <w:tab w:val="clear" w:pos="9072"/>
        <w:tab w:val="right" w:pos="9214"/>
      </w:tabs>
      <w:ind w:left="-851" w:right="-569"/>
      <w:jc w:val="center"/>
      <w:rPr>
        <w:sz w:val="22"/>
      </w:rPr>
    </w:pPr>
    <w:r w:rsidRPr="009701D5">
      <w:rPr>
        <w:i/>
        <w:iCs/>
        <w:sz w:val="22"/>
      </w:rPr>
      <w:t xml:space="preserve">Niniejsze zaproszenie stanowi podstawę do uzyskania zwolnienia z pracy zawodowej na czas trwania obrad sesji zgodnie z art. 22 ust. 1 ustawy z dnia 5 czerwca 1998r. o samorządzie powiatowym </w:t>
    </w:r>
    <w:r>
      <w:rPr>
        <w:i/>
        <w:iCs/>
        <w:sz w:val="22"/>
      </w:rPr>
      <w:br/>
    </w:r>
    <w:r w:rsidRPr="009701D5">
      <w:rPr>
        <w:i/>
        <w:iCs/>
        <w:sz w:val="22"/>
      </w:rPr>
      <w:t>(Dz. U. z 2013 r., poz. 595, poz. 645</w:t>
    </w:r>
    <w:r>
      <w:rPr>
        <w:i/>
        <w:iCs/>
        <w:sz w:val="22"/>
      </w:rPr>
      <w:t>, z 2014 r., poz. 379, poz.1072</w:t>
    </w:r>
    <w:r w:rsidRPr="009701D5">
      <w:rPr>
        <w:i/>
        <w:iCs/>
        <w:sz w:val="22"/>
      </w:rPr>
      <w:t>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A" w:rsidRDefault="004C314A">
    <w:pPr>
      <w:pStyle w:val="Tekstpodstawowy2"/>
      <w:ind w:left="-1080" w:right="-1008"/>
      <w:rPr>
        <w:sz w:val="12"/>
      </w:rPr>
    </w:pPr>
  </w:p>
  <w:p w:rsidR="004C314A" w:rsidRDefault="004C314A" w:rsidP="004C314A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4A" w:rsidRDefault="004C314A">
      <w:r>
        <w:separator/>
      </w:r>
    </w:p>
  </w:footnote>
  <w:footnote w:type="continuationSeparator" w:id="0">
    <w:p w:rsidR="004C314A" w:rsidRDefault="004C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A" w:rsidRDefault="004C314A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1803" w:rsidRPr="009A1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87676729" r:id="rId3"/>
      </w:pict>
    </w: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4C314A" w:rsidRDefault="004C314A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4C314A" w:rsidRDefault="004C314A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4C314A" w:rsidRDefault="004C314A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4A" w:rsidRDefault="004C314A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1803" w:rsidRPr="009A1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87676730" r:id="rId3"/>
      </w:pict>
    </w: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rPr>
        <w:b/>
        <w:bCs/>
        <w:sz w:val="10"/>
      </w:rPr>
    </w:pPr>
  </w:p>
  <w:p w:rsidR="004C314A" w:rsidRDefault="004C314A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4C314A" w:rsidRDefault="004C314A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4C314A" w:rsidRDefault="004C314A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4C314A" w:rsidRDefault="004C314A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4C314A" w:rsidRDefault="004C314A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8124721"/>
    <w:multiLevelType w:val="hybridMultilevel"/>
    <w:tmpl w:val="0B38A3A8"/>
    <w:lvl w:ilvl="0" w:tplc="04150005">
      <w:start w:val="1"/>
      <w:numFmt w:val="bullet"/>
      <w:lvlText w:val="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C0865"/>
    <w:multiLevelType w:val="hybridMultilevel"/>
    <w:tmpl w:val="48DEE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C1330"/>
    <w:multiLevelType w:val="hybridMultilevel"/>
    <w:tmpl w:val="9BBA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8C5C14"/>
    <w:multiLevelType w:val="hybridMultilevel"/>
    <w:tmpl w:val="F7923874"/>
    <w:lvl w:ilvl="0" w:tplc="9B184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71DA6"/>
    <w:multiLevelType w:val="hybridMultilevel"/>
    <w:tmpl w:val="4322ED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145B58"/>
    <w:multiLevelType w:val="hybridMultilevel"/>
    <w:tmpl w:val="2054B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78A5CF3"/>
    <w:multiLevelType w:val="hybridMultilevel"/>
    <w:tmpl w:val="AFC83660"/>
    <w:lvl w:ilvl="0" w:tplc="26C01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47624"/>
    <w:multiLevelType w:val="hybridMultilevel"/>
    <w:tmpl w:val="16FA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86861"/>
    <w:multiLevelType w:val="hybridMultilevel"/>
    <w:tmpl w:val="715E9D46"/>
    <w:lvl w:ilvl="0" w:tplc="8E8AC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705CA6"/>
    <w:multiLevelType w:val="hybridMultilevel"/>
    <w:tmpl w:val="8EEA3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7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20"/>
  </w:num>
  <w:num w:numId="18">
    <w:abstractNumId w:val="20"/>
  </w:num>
  <w:num w:numId="19">
    <w:abstractNumId w:val="13"/>
  </w:num>
  <w:num w:numId="20">
    <w:abstractNumId w:val="12"/>
  </w:num>
  <w:num w:numId="21">
    <w:abstractNumId w:val="5"/>
  </w:num>
  <w:num w:numId="22">
    <w:abstractNumId w:val="3"/>
  </w:num>
  <w:num w:numId="23">
    <w:abstractNumId w:val="9"/>
  </w:num>
  <w:num w:numId="24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20068"/>
    <w:rsid w:val="000218F8"/>
    <w:rsid w:val="0005024E"/>
    <w:rsid w:val="00074AB0"/>
    <w:rsid w:val="00076C5B"/>
    <w:rsid w:val="000811EA"/>
    <w:rsid w:val="000872A4"/>
    <w:rsid w:val="00090E02"/>
    <w:rsid w:val="000A2F4A"/>
    <w:rsid w:val="000D19CD"/>
    <w:rsid w:val="00111866"/>
    <w:rsid w:val="00117218"/>
    <w:rsid w:val="0012248F"/>
    <w:rsid w:val="00131C0B"/>
    <w:rsid w:val="00142F5D"/>
    <w:rsid w:val="0014323D"/>
    <w:rsid w:val="00143713"/>
    <w:rsid w:val="001543C4"/>
    <w:rsid w:val="00162C64"/>
    <w:rsid w:val="001857DD"/>
    <w:rsid w:val="00186827"/>
    <w:rsid w:val="001A0B3E"/>
    <w:rsid w:val="001B4291"/>
    <w:rsid w:val="001B7E9B"/>
    <w:rsid w:val="001E1437"/>
    <w:rsid w:val="001E48AB"/>
    <w:rsid w:val="001F0891"/>
    <w:rsid w:val="001F2C6B"/>
    <w:rsid w:val="00201241"/>
    <w:rsid w:val="00202CEB"/>
    <w:rsid w:val="00206ED2"/>
    <w:rsid w:val="0021193D"/>
    <w:rsid w:val="002220FE"/>
    <w:rsid w:val="002472B7"/>
    <w:rsid w:val="00262B49"/>
    <w:rsid w:val="0027135F"/>
    <w:rsid w:val="002940DB"/>
    <w:rsid w:val="002966D2"/>
    <w:rsid w:val="002A2673"/>
    <w:rsid w:val="002A3B92"/>
    <w:rsid w:val="002A7D49"/>
    <w:rsid w:val="002B5A61"/>
    <w:rsid w:val="002D3DF4"/>
    <w:rsid w:val="002E19A6"/>
    <w:rsid w:val="002E777F"/>
    <w:rsid w:val="002F274D"/>
    <w:rsid w:val="002F6963"/>
    <w:rsid w:val="003019D2"/>
    <w:rsid w:val="00307618"/>
    <w:rsid w:val="00313230"/>
    <w:rsid w:val="00315D8C"/>
    <w:rsid w:val="003231C0"/>
    <w:rsid w:val="0033001D"/>
    <w:rsid w:val="00341DC9"/>
    <w:rsid w:val="00355353"/>
    <w:rsid w:val="00357198"/>
    <w:rsid w:val="0036545C"/>
    <w:rsid w:val="00372455"/>
    <w:rsid w:val="00373B20"/>
    <w:rsid w:val="003874AF"/>
    <w:rsid w:val="00397DF6"/>
    <w:rsid w:val="003C32E4"/>
    <w:rsid w:val="003C74D8"/>
    <w:rsid w:val="003D34A6"/>
    <w:rsid w:val="003D53D9"/>
    <w:rsid w:val="004016CB"/>
    <w:rsid w:val="00410708"/>
    <w:rsid w:val="00430939"/>
    <w:rsid w:val="00442CAF"/>
    <w:rsid w:val="00442D07"/>
    <w:rsid w:val="00444845"/>
    <w:rsid w:val="00453BB5"/>
    <w:rsid w:val="004701BC"/>
    <w:rsid w:val="0047305B"/>
    <w:rsid w:val="00483B21"/>
    <w:rsid w:val="004A0AB6"/>
    <w:rsid w:val="004B4392"/>
    <w:rsid w:val="004C314A"/>
    <w:rsid w:val="004C6CA0"/>
    <w:rsid w:val="004D3D2E"/>
    <w:rsid w:val="004D4E2B"/>
    <w:rsid w:val="004F1483"/>
    <w:rsid w:val="004F1FA4"/>
    <w:rsid w:val="004F4ACC"/>
    <w:rsid w:val="004F6E92"/>
    <w:rsid w:val="0051050E"/>
    <w:rsid w:val="005151EA"/>
    <w:rsid w:val="00530058"/>
    <w:rsid w:val="00530867"/>
    <w:rsid w:val="005349AF"/>
    <w:rsid w:val="005366EA"/>
    <w:rsid w:val="00561763"/>
    <w:rsid w:val="00572623"/>
    <w:rsid w:val="005921B3"/>
    <w:rsid w:val="00595EFB"/>
    <w:rsid w:val="00597C57"/>
    <w:rsid w:val="005C7029"/>
    <w:rsid w:val="005E46B1"/>
    <w:rsid w:val="006008BF"/>
    <w:rsid w:val="00655BB1"/>
    <w:rsid w:val="00656F46"/>
    <w:rsid w:val="00665C5C"/>
    <w:rsid w:val="00665CFC"/>
    <w:rsid w:val="00683DDF"/>
    <w:rsid w:val="00683F91"/>
    <w:rsid w:val="006A1118"/>
    <w:rsid w:val="006B1441"/>
    <w:rsid w:val="006B50CD"/>
    <w:rsid w:val="006D6A6D"/>
    <w:rsid w:val="006E1FCD"/>
    <w:rsid w:val="006E2221"/>
    <w:rsid w:val="006E4F51"/>
    <w:rsid w:val="006F6264"/>
    <w:rsid w:val="006F638C"/>
    <w:rsid w:val="00712BFB"/>
    <w:rsid w:val="00721F60"/>
    <w:rsid w:val="007340C3"/>
    <w:rsid w:val="00740725"/>
    <w:rsid w:val="00740ABB"/>
    <w:rsid w:val="00750F47"/>
    <w:rsid w:val="00771F20"/>
    <w:rsid w:val="007761AB"/>
    <w:rsid w:val="007949AF"/>
    <w:rsid w:val="007B20B0"/>
    <w:rsid w:val="007C08D9"/>
    <w:rsid w:val="007C20F2"/>
    <w:rsid w:val="007F425F"/>
    <w:rsid w:val="0080274C"/>
    <w:rsid w:val="00802C7D"/>
    <w:rsid w:val="00803A17"/>
    <w:rsid w:val="00807413"/>
    <w:rsid w:val="00816D51"/>
    <w:rsid w:val="00827AB7"/>
    <w:rsid w:val="008544D2"/>
    <w:rsid w:val="0088714D"/>
    <w:rsid w:val="008A1754"/>
    <w:rsid w:val="008A1B37"/>
    <w:rsid w:val="008A3E80"/>
    <w:rsid w:val="008A6CFE"/>
    <w:rsid w:val="008A77FF"/>
    <w:rsid w:val="008A7980"/>
    <w:rsid w:val="008B0BA4"/>
    <w:rsid w:val="008B335C"/>
    <w:rsid w:val="008C08C0"/>
    <w:rsid w:val="008C3144"/>
    <w:rsid w:val="008E0900"/>
    <w:rsid w:val="008E6760"/>
    <w:rsid w:val="008F158F"/>
    <w:rsid w:val="00905D3F"/>
    <w:rsid w:val="00907642"/>
    <w:rsid w:val="0094466E"/>
    <w:rsid w:val="00953456"/>
    <w:rsid w:val="00957BDA"/>
    <w:rsid w:val="00961971"/>
    <w:rsid w:val="0096291E"/>
    <w:rsid w:val="00962D81"/>
    <w:rsid w:val="00963594"/>
    <w:rsid w:val="00966044"/>
    <w:rsid w:val="009701D5"/>
    <w:rsid w:val="00987889"/>
    <w:rsid w:val="009A1803"/>
    <w:rsid w:val="009B00F9"/>
    <w:rsid w:val="009B48DD"/>
    <w:rsid w:val="009C2E29"/>
    <w:rsid w:val="009C3A25"/>
    <w:rsid w:val="00A01BCC"/>
    <w:rsid w:val="00A06C03"/>
    <w:rsid w:val="00A13615"/>
    <w:rsid w:val="00A328B6"/>
    <w:rsid w:val="00A462AB"/>
    <w:rsid w:val="00A510B7"/>
    <w:rsid w:val="00A53219"/>
    <w:rsid w:val="00A5424C"/>
    <w:rsid w:val="00A72B9C"/>
    <w:rsid w:val="00A75862"/>
    <w:rsid w:val="00A76D73"/>
    <w:rsid w:val="00A80070"/>
    <w:rsid w:val="00A800E0"/>
    <w:rsid w:val="00A84701"/>
    <w:rsid w:val="00A92DE6"/>
    <w:rsid w:val="00A9373E"/>
    <w:rsid w:val="00AB06CB"/>
    <w:rsid w:val="00AB3F5F"/>
    <w:rsid w:val="00AD445B"/>
    <w:rsid w:val="00AF5CB7"/>
    <w:rsid w:val="00B034BB"/>
    <w:rsid w:val="00B03CE1"/>
    <w:rsid w:val="00B065F3"/>
    <w:rsid w:val="00B06C2C"/>
    <w:rsid w:val="00B078D5"/>
    <w:rsid w:val="00B24865"/>
    <w:rsid w:val="00B273F2"/>
    <w:rsid w:val="00B374EC"/>
    <w:rsid w:val="00B377B1"/>
    <w:rsid w:val="00B62220"/>
    <w:rsid w:val="00B857A0"/>
    <w:rsid w:val="00B86272"/>
    <w:rsid w:val="00B91CEC"/>
    <w:rsid w:val="00BB5F30"/>
    <w:rsid w:val="00BB6932"/>
    <w:rsid w:val="00BF676A"/>
    <w:rsid w:val="00C00437"/>
    <w:rsid w:val="00C010F7"/>
    <w:rsid w:val="00C10737"/>
    <w:rsid w:val="00C116AB"/>
    <w:rsid w:val="00C1593B"/>
    <w:rsid w:val="00C32946"/>
    <w:rsid w:val="00C42F5D"/>
    <w:rsid w:val="00C71ED2"/>
    <w:rsid w:val="00C7496A"/>
    <w:rsid w:val="00C9426F"/>
    <w:rsid w:val="00CA77B7"/>
    <w:rsid w:val="00CB242A"/>
    <w:rsid w:val="00CB545A"/>
    <w:rsid w:val="00CE34E5"/>
    <w:rsid w:val="00CE7F03"/>
    <w:rsid w:val="00CF052E"/>
    <w:rsid w:val="00CF3046"/>
    <w:rsid w:val="00D14648"/>
    <w:rsid w:val="00D24205"/>
    <w:rsid w:val="00D25A2E"/>
    <w:rsid w:val="00D477ED"/>
    <w:rsid w:val="00D56D25"/>
    <w:rsid w:val="00D620A7"/>
    <w:rsid w:val="00D653D5"/>
    <w:rsid w:val="00D6757F"/>
    <w:rsid w:val="00D76C83"/>
    <w:rsid w:val="00D93540"/>
    <w:rsid w:val="00DC03D3"/>
    <w:rsid w:val="00DF0195"/>
    <w:rsid w:val="00DF2675"/>
    <w:rsid w:val="00E02807"/>
    <w:rsid w:val="00E071CA"/>
    <w:rsid w:val="00E2258B"/>
    <w:rsid w:val="00E37E74"/>
    <w:rsid w:val="00E7433F"/>
    <w:rsid w:val="00E95343"/>
    <w:rsid w:val="00EA4272"/>
    <w:rsid w:val="00EA60C4"/>
    <w:rsid w:val="00EE2325"/>
    <w:rsid w:val="00EE3E5D"/>
    <w:rsid w:val="00F05456"/>
    <w:rsid w:val="00F264E7"/>
    <w:rsid w:val="00F36F7A"/>
    <w:rsid w:val="00F648E0"/>
    <w:rsid w:val="00F80C15"/>
    <w:rsid w:val="00F85E37"/>
    <w:rsid w:val="00F948D8"/>
    <w:rsid w:val="00F968D8"/>
    <w:rsid w:val="00FA2300"/>
    <w:rsid w:val="00FB530D"/>
    <w:rsid w:val="00FC11A0"/>
    <w:rsid w:val="00FC1555"/>
    <w:rsid w:val="00FC4EEA"/>
    <w:rsid w:val="00FE0E96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link w:val="Nagwek4Znak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A76D73"/>
    <w:rPr>
      <w:b/>
      <w:bCs/>
      <w:i/>
      <w:i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24B38-F29C-4BF1-BDAB-2A311B72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1905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14</cp:revision>
  <cp:lastPrinted>2015-03-12T13:46:00Z</cp:lastPrinted>
  <dcterms:created xsi:type="dcterms:W3CDTF">2014-12-04T14:01:00Z</dcterms:created>
  <dcterms:modified xsi:type="dcterms:W3CDTF">2015-03-12T13:46:00Z</dcterms:modified>
</cp:coreProperties>
</file>